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AFBFC"/>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ascii="Helvetica" w:hAnsi="Helvetica" w:eastAsia="Helvetica" w:cs="Helvetica"/>
          <w:i w:val="0"/>
          <w:caps w:val="0"/>
          <w:color w:val="333333"/>
          <w:spacing w:val="0"/>
          <w:sz w:val="24"/>
          <w:szCs w:val="24"/>
        </w:rPr>
      </w:pPr>
      <w:bookmarkStart w:id="0" w:name="_GoBack"/>
      <w:r>
        <w:rPr>
          <w:rFonts w:hint="default" w:ascii="Helvetica" w:hAnsi="Helvetica" w:eastAsia="Helvetica" w:cs="Helvetica"/>
          <w:i w:val="0"/>
          <w:caps w:val="0"/>
          <w:color w:val="333333"/>
          <w:spacing w:val="0"/>
          <w:sz w:val="24"/>
          <w:szCs w:val="24"/>
          <w:shd w:val="clear" w:fill="FAFBFC"/>
        </w:rPr>
        <w:t>习近平：在统筹推进新冠肺炎疫情防控和经济社会发展工作部署会议上的讲话</w:t>
      </w:r>
    </w:p>
    <w:bookmarkEnd w:id="0"/>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Helvetica" w:hAnsi="Helvetica" w:eastAsia="Helvetica" w:cs="Helvetica"/>
          <w:b w:val="0"/>
          <w:i w:val="0"/>
          <w:caps w:val="0"/>
          <w:color w:val="BBBBBB"/>
          <w:spacing w:val="0"/>
          <w:sz w:val="24"/>
          <w:szCs w:val="24"/>
          <w:shd w:val="clear" w:fill="FAFBFC"/>
        </w:rPr>
      </w:pPr>
    </w:p>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Helvetica" w:hAnsi="Helvetica" w:eastAsia="Helvetica" w:cs="Helvetica"/>
          <w:b w:val="0"/>
          <w:i w:val="0"/>
          <w:caps w:val="0"/>
          <w:color w:val="333333"/>
          <w:spacing w:val="0"/>
          <w:sz w:val="24"/>
          <w:szCs w:val="24"/>
          <w:shd w:val="clear" w:fill="FAFBFC"/>
        </w:rPr>
      </w:pPr>
      <w:r>
        <w:rPr>
          <w:rFonts w:hint="eastAsia" w:ascii="Helvetica" w:hAnsi="Helvetica" w:eastAsia="Helvetica" w:cs="Helvetica"/>
          <w:b w:val="0"/>
          <w:i w:val="0"/>
          <w:caps w:val="0"/>
          <w:color w:val="333333"/>
          <w:spacing w:val="0"/>
          <w:sz w:val="24"/>
          <w:szCs w:val="24"/>
          <w:shd w:val="clear" w:fill="FAFBFC"/>
        </w:rPr>
        <w:t>新华社北京2月23日电</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Helvetica" w:hAnsi="Helvetica" w:eastAsia="Helvetica" w:cs="Helvetica"/>
          <w:b w:val="0"/>
          <w:i w:val="0"/>
          <w:caps w:val="0"/>
          <w:color w:val="333333"/>
          <w:spacing w:val="0"/>
          <w:sz w:val="24"/>
          <w:szCs w:val="24"/>
          <w:shd w:val="clear" w:fill="FAFBFC"/>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4"/>
          <w:szCs w:val="24"/>
        </w:rPr>
      </w:pPr>
      <w:r>
        <w:rPr>
          <w:rFonts w:ascii="Helvetica" w:hAnsi="Helvetica" w:eastAsia="Helvetica" w:cs="Helvetica"/>
          <w:b w:val="0"/>
          <w:i w:val="0"/>
          <w:caps w:val="0"/>
          <w:color w:val="333333"/>
          <w:spacing w:val="0"/>
          <w:sz w:val="24"/>
          <w:szCs w:val="24"/>
          <w:bdr w:val="none" w:color="auto" w:sz="0" w:space="0"/>
          <w:shd w:val="clear" w:fill="FAFBFC"/>
        </w:rPr>
        <w:t>同志们：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今天，我们召开统筹推进新冠肺炎疫情防控和经济社会发展工作部署会议，主要是分析新冠肺炎疫情防控形势，部署下一步疫情防控和经济社会发展工作。下面，我讲几点意见。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bdr w:val="none" w:color="auto" w:sz="0" w:space="0"/>
          <w:shd w:val="clear" w:fill="FAFBFC"/>
        </w:rPr>
        <w:t>一、关于前一段疫情防控工作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新冠肺炎疫情发生后，党中央高度重视，迅速作出部署，全面加强对疫情防控的集中统一领导。1月7日，我主持召开中央政治局常委会会议时，就对做好疫情防控工作提出了要求。1月20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主动担责，采取有力措施支持抗击疫情斗争。社会各界和港澳台同胞、海外侨胞纷纷捐款捐物，展现了同舟共济的深厚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近一段时间，我们主要做了以下工作。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一是及时制定疫情防控战略策略。打胜仗首先要有正确战略策略。党中央审时度势、综合研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二是加强对武汉和湖北防疫的统一指挥。1月22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党中央及时提出整改要求，并对湖北省委和武汉市委领导班子作出调整充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三是统筹抓好其他地区防控工作。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五是切实维护社会稳定。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七是积极争取国际社会支持。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bdr w:val="none" w:color="auto" w:sz="0" w:space="0"/>
          <w:shd w:val="clear" w:fill="FAFBFC"/>
        </w:rPr>
        <w:t>二、关于当前加强疫情防控重点工作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当前，要抓好以下几项重点工作。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一，坚决打好湖北保卫战、武汉保卫战。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二，全力做好北京疫情防控工作。首都安全稳定直接关系党和国家工作大局。要坚决抓好外防输入、内防扩散两大环节，尽最大可能切断传染源，尽最大可能控制疫情波及范围。要守住入京通道第一道防线，做好健康监测和人员管理，加强京津冀地区联防联控，其他省份也要加大支持力度。要加强重点防控部位人员的物资保障，国务院联防联控机制要及时调配，在京有关部门和单位要给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三，科学调配医疗力量和重要物资。“用药如用兵，用医如用将。”医务人员是战胜疫情的中坚力量，务必高度重视对他们的保护、关心、爱护。目前，已经有超过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五，扩大国际和地区合作。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七，切实维护社会稳定。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bdr w:val="none" w:color="auto" w:sz="0" w:space="0"/>
          <w:shd w:val="clear" w:fill="FAFBFC"/>
        </w:rPr>
        <w:t>三、关于统筹推进疫情防控和经济社会发展工作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异化防控策略，就是出于这样的考虑。现在，全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三，全面强化稳就业举措。要实施好就业优先政策，根据就业形势变化调整政策力度，减负、稳岗、扩就业并举，抓好社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四，坚决完成脱贫攻坚任务。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六，不失时机抓好春季农业生产。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第八，稳住外贸外资基本盘。要保障外贸产业链、供应链畅通运转，稳定国际市场份额。要用足用好出口退税、出口信用保险等合规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i w:val="0"/>
          <w:caps w:val="0"/>
          <w:color w:val="333333"/>
          <w:spacing w:val="0"/>
          <w:sz w:val="24"/>
          <w:szCs w:val="24"/>
          <w:bdr w:val="none" w:color="auto" w:sz="0" w:space="0"/>
          <w:shd w:val="clear" w:fill="FAFBFC"/>
        </w:rPr>
        <w:t>四、关于加强党对统筹推进疫情防控和经济社会发展工作的领导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最后，我给今天参加会议的同志们提3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2018年1月我在学习贯彻党的十九大精神专题研讨班开班式上列举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333333"/>
          <w:spacing w:val="0"/>
          <w:sz w:val="24"/>
          <w:szCs w:val="24"/>
        </w:rPr>
      </w:pPr>
      <w:r>
        <w:rPr>
          <w:rFonts w:hint="default" w:ascii="Helvetica" w:hAnsi="Helvetica" w:eastAsia="Helvetica" w:cs="Helvetica"/>
          <w:b w:val="0"/>
          <w:i w:val="0"/>
          <w:caps w:val="0"/>
          <w:color w:val="333333"/>
          <w:spacing w:val="0"/>
          <w:sz w:val="24"/>
          <w:szCs w:val="24"/>
          <w:bdr w:val="none" w:color="auto" w:sz="0" w:space="0"/>
          <w:shd w:val="clear" w:fill="FAFBFC"/>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Helvetica" w:hAnsi="Helvetica" w:eastAsia="Helvetica" w:cs="Helvetica"/>
          <w:b w:val="0"/>
          <w:i w:val="0"/>
          <w:caps w:val="0"/>
          <w:color w:val="333333"/>
          <w:spacing w:val="0"/>
          <w:sz w:val="24"/>
          <w:szCs w:val="24"/>
          <w:shd w:val="clear" w:fill="FAFBFC"/>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775A9"/>
    <w:rsid w:val="5437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2020-04-08T02:58:00Z</dcterms:created>
  <dc:creator>XYY（许云）</dc:creator>
  <cp:lastModifiedBy>XYY（许云）</cp:lastModifiedBy>
  <dcterms:modified xsi:type="dcterms:W3CDTF">2020-04-08T03:36:40Z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