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3ADA0">
      <w:pPr>
        <w:spacing w:line="360" w:lineRule="auto"/>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1B65DB10">
      <w:pPr>
        <w:spacing w:line="360" w:lineRule="auto"/>
        <w:ind w:firstLine="2891" w:firstLineChars="900"/>
        <w:jc w:val="both"/>
        <w:rPr>
          <w:rFonts w:hint="eastAsia" w:ascii="方正小标宋简体" w:hAnsi="方正小标宋简体" w:eastAsia="方正小标宋简体" w:cs="方正小标宋简体"/>
          <w:b/>
          <w:sz w:val="32"/>
          <w:szCs w:val="32"/>
          <w:lang w:val="en-US" w:eastAsia="zh-CN"/>
        </w:rPr>
      </w:pPr>
      <w:r>
        <w:rPr>
          <w:rFonts w:hint="eastAsia" w:ascii="方正小标宋简体" w:hAnsi="方正小标宋简体" w:eastAsia="方正小标宋简体" w:cs="方正小标宋简体"/>
          <w:b/>
          <w:sz w:val="32"/>
          <w:szCs w:val="32"/>
          <w:lang w:val="en-US" w:eastAsia="zh-CN"/>
        </w:rPr>
        <w:t>响应报价文件编制模板</w:t>
      </w:r>
    </w:p>
    <w:p w14:paraId="75CDCB01">
      <w:pPr>
        <w:pStyle w:val="4"/>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表1：</w:t>
      </w:r>
    </w:p>
    <w:p w14:paraId="06379925">
      <w:pPr>
        <w:spacing w:line="360" w:lineRule="auto"/>
        <w:jc w:val="center"/>
        <w:rPr>
          <w:rFonts w:hint="eastAsia" w:ascii="仿宋_GB2312" w:hAnsi="仿宋_GB2312" w:eastAsia="仿宋_GB2312" w:cs="仿宋_GB2312"/>
          <w:b/>
          <w:sz w:val="28"/>
          <w:szCs w:val="28"/>
        </w:rPr>
      </w:pPr>
      <w:bookmarkStart w:id="0" w:name="_Toc22189_WPSOffice_Level1"/>
      <w:bookmarkEnd w:id="0"/>
      <w:bookmarkStart w:id="1" w:name="_Toc26245_WPSOffice_Level1"/>
      <w:bookmarkEnd w:id="1"/>
      <w:bookmarkStart w:id="2" w:name="_Toc8130_WPSOffice_Level1"/>
      <w:bookmarkEnd w:id="2"/>
      <w:bookmarkStart w:id="3" w:name="_Toc5219_WPSOffice_Level1"/>
      <w:bookmarkEnd w:id="3"/>
      <w:r>
        <w:rPr>
          <w:rFonts w:hint="eastAsia" w:ascii="方正小标宋简体" w:hAnsi="方正小标宋简体" w:eastAsia="方正小标宋简体" w:cs="方正小标宋简体"/>
          <w:b/>
          <w:bCs w:val="0"/>
          <w:sz w:val="32"/>
          <w:szCs w:val="32"/>
          <w:lang w:val="en-US" w:eastAsia="zh-CN"/>
        </w:rPr>
        <w:t>MG动画视频项目</w:t>
      </w:r>
      <w:r>
        <w:rPr>
          <w:rFonts w:hint="eastAsia" w:ascii="方正小标宋简体" w:hAnsi="方正小标宋简体" w:eastAsia="方正小标宋简体" w:cs="方正小标宋简体"/>
          <w:b/>
          <w:sz w:val="32"/>
          <w:szCs w:val="32"/>
          <w:lang w:eastAsia="zh-CN"/>
        </w:rPr>
        <w:t>响应</w:t>
      </w:r>
      <w:r>
        <w:rPr>
          <w:rFonts w:hint="eastAsia" w:ascii="方正小标宋简体" w:hAnsi="方正小标宋简体" w:eastAsia="方正小标宋简体" w:cs="方正小标宋简体"/>
          <w:b/>
          <w:sz w:val="32"/>
          <w:szCs w:val="32"/>
        </w:rPr>
        <w:t>报价</w:t>
      </w:r>
      <w:r>
        <w:rPr>
          <w:rFonts w:hint="eastAsia" w:ascii="方正小标宋简体" w:hAnsi="方正小标宋简体" w:eastAsia="方正小标宋简体" w:cs="方正小标宋简体"/>
          <w:b/>
          <w:sz w:val="32"/>
          <w:szCs w:val="32"/>
          <w:lang w:eastAsia="zh-CN"/>
        </w:rPr>
        <w:t>函</w:t>
      </w:r>
    </w:p>
    <w:p w14:paraId="7135660A">
      <w:pPr>
        <w:spacing w:line="360" w:lineRule="auto"/>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eastAsia="zh-CN"/>
        </w:rPr>
        <w:t>广西壮族自治区疾病预防控制中心</w:t>
      </w:r>
      <w:r>
        <w:rPr>
          <w:rFonts w:hint="eastAsia" w:ascii="仿宋_GB2312" w:hAnsi="仿宋_GB2312" w:eastAsia="仿宋_GB2312" w:cs="仿宋_GB2312"/>
          <w:b w:val="0"/>
          <w:bCs/>
          <w:sz w:val="28"/>
          <w:szCs w:val="28"/>
        </w:rPr>
        <w:t>：</w:t>
      </w:r>
    </w:p>
    <w:p w14:paraId="094940E5">
      <w:pPr>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u w:val="none"/>
        </w:rPr>
        <w:t>根据贵</w:t>
      </w:r>
      <w:r>
        <w:rPr>
          <w:rFonts w:hint="eastAsia" w:ascii="仿宋_GB2312" w:hAnsi="仿宋_GB2312" w:eastAsia="仿宋_GB2312" w:cs="仿宋_GB2312"/>
          <w:sz w:val="28"/>
          <w:szCs w:val="28"/>
          <w:u w:val="none"/>
          <w:lang w:val="en-US" w:eastAsia="zh-CN"/>
        </w:rPr>
        <w:t>单位</w:t>
      </w:r>
      <w:r>
        <w:rPr>
          <w:rFonts w:hint="eastAsia" w:ascii="仿宋_GB2312" w:hAnsi="仿宋_GB2312" w:eastAsia="仿宋_GB2312" w:cs="仿宋_GB2312"/>
          <w:b w:val="0"/>
          <w:bCs/>
          <w:sz w:val="28"/>
          <w:szCs w:val="28"/>
          <w:u w:val="single"/>
          <w:lang w:val="en-US" w:eastAsia="zh-CN"/>
        </w:rPr>
        <w:t>MG动画视频</w:t>
      </w:r>
      <w:r>
        <w:rPr>
          <w:rFonts w:hint="eastAsia" w:ascii="仿宋_GB2312" w:hAnsi="仿宋_GB2312" w:eastAsia="仿宋_GB2312" w:cs="仿宋_GB2312"/>
          <w:b w:val="0"/>
          <w:bCs/>
          <w:sz w:val="28"/>
          <w:szCs w:val="28"/>
          <w:lang w:val="en-US" w:eastAsia="zh-CN"/>
        </w:rPr>
        <w:t>项目</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b/>
          <w:sz w:val="28"/>
          <w:szCs w:val="28"/>
          <w:u w:val="single"/>
        </w:rPr>
        <w:t>项目编号：</w:t>
      </w:r>
      <w:r>
        <w:rPr>
          <w:rFonts w:hint="eastAsia" w:ascii="仿宋_GB2312" w:hAnsi="仿宋_GB2312" w:eastAsia="仿宋_GB2312" w:cs="仿宋_GB2312"/>
          <w:sz w:val="28"/>
          <w:szCs w:val="28"/>
          <w:u w:val="single"/>
          <w:lang w:val="en-US" w:eastAsia="zh-CN"/>
        </w:rPr>
        <w:t>2024-FW-005</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none"/>
          <w:lang w:val="en-US" w:eastAsia="zh-CN"/>
        </w:rPr>
        <w:t>采购</w:t>
      </w:r>
      <w:r>
        <w:rPr>
          <w:rFonts w:hint="eastAsia" w:ascii="仿宋_GB2312" w:hAnsi="仿宋_GB2312" w:eastAsia="仿宋_GB2312" w:cs="仿宋_GB2312"/>
          <w:sz w:val="28"/>
          <w:szCs w:val="28"/>
          <w:lang w:eastAsia="zh-CN"/>
        </w:rPr>
        <w:t>文件</w:t>
      </w:r>
      <w:r>
        <w:rPr>
          <w:rFonts w:hint="eastAsia" w:ascii="仿宋_GB2312" w:hAnsi="仿宋_GB2312" w:eastAsia="仿宋_GB2312" w:cs="仿宋_GB2312"/>
          <w:sz w:val="28"/>
          <w:szCs w:val="28"/>
        </w:rPr>
        <w:t>要求，我</w:t>
      </w:r>
      <w:r>
        <w:rPr>
          <w:rFonts w:hint="eastAsia" w:ascii="仿宋_GB2312" w:hAnsi="仿宋_GB2312" w:eastAsia="仿宋_GB2312" w:cs="仿宋_GB2312"/>
          <w:sz w:val="28"/>
          <w:szCs w:val="28"/>
          <w:lang w:val="en-US" w:eastAsia="zh-CN"/>
        </w:rPr>
        <w:t>单位/司</w:t>
      </w:r>
      <w:r>
        <w:rPr>
          <w:rFonts w:hint="eastAsia" w:ascii="仿宋_GB2312" w:hAnsi="仿宋_GB2312" w:eastAsia="仿宋_GB2312" w:cs="仿宋_GB2312"/>
          <w:sz w:val="28"/>
          <w:szCs w:val="28"/>
        </w:rPr>
        <w:t>已完全了解相关内容，承诺按要求提供产品和服务，现按人民币报价如下：</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6872"/>
      </w:tblGrid>
      <w:tr w14:paraId="2E47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58225F39">
            <w:pPr>
              <w:widowControl/>
              <w:jc w:val="center"/>
              <w:rPr>
                <w:rFonts w:hint="eastAsia" w:ascii="仿宋_GB2312" w:hAnsi="仿宋" w:eastAsia="仿宋_GB2312" w:cs="宋体"/>
                <w:b w:val="0"/>
                <w:bCs w:val="0"/>
                <w:color w:val="000000"/>
                <w:kern w:val="0"/>
                <w:sz w:val="28"/>
                <w:szCs w:val="28"/>
                <w:lang w:eastAsia="zh-CN" w:bidi="ar"/>
              </w:rPr>
            </w:pPr>
            <w:r>
              <w:rPr>
                <w:rFonts w:hint="eastAsia" w:ascii="仿宋_GB2312" w:hAnsi="仿宋" w:eastAsia="仿宋_GB2312" w:cs="宋体"/>
                <w:b w:val="0"/>
                <w:bCs w:val="0"/>
                <w:color w:val="000000"/>
                <w:kern w:val="0"/>
                <w:sz w:val="28"/>
                <w:szCs w:val="28"/>
                <w:lang w:eastAsia="zh-CN" w:bidi="ar"/>
              </w:rPr>
              <w:t>服务内容</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556DEB1C"/>
          <w:p w14:paraId="0CD41F15">
            <w:pPr>
              <w:pStyle w:val="3"/>
            </w:pPr>
            <w:r>
              <w:rPr>
                <w:rFonts w:hint="eastAsia" w:ascii="仿宋_GB2312" w:hAnsi="仿宋_GB2312" w:eastAsia="仿宋_GB2312" w:cs="仿宋_GB2312"/>
                <w:b w:val="0"/>
                <w:bCs/>
                <w:sz w:val="28"/>
                <w:szCs w:val="28"/>
                <w:lang w:val="en-US" w:eastAsia="zh-CN"/>
              </w:rPr>
              <w:t>MG动画视频</w:t>
            </w:r>
          </w:p>
          <w:p w14:paraId="6D694A95">
            <w:pPr>
              <w:pStyle w:val="3"/>
              <w:ind w:firstLine="0" w:firstLineChars="0"/>
            </w:pPr>
          </w:p>
        </w:tc>
      </w:tr>
      <w:tr w14:paraId="32DA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211CBB13">
            <w:pPr>
              <w:widowControl/>
              <w:jc w:val="center"/>
              <w:rPr>
                <w:rFonts w:hint="eastAsia" w:ascii="仿宋_GB2312" w:hAnsi="仿宋" w:eastAsia="仿宋_GB2312" w:cs="宋体"/>
                <w:b w:val="0"/>
                <w:bCs w:val="0"/>
                <w:color w:val="000000"/>
                <w:kern w:val="0"/>
                <w:sz w:val="28"/>
                <w:szCs w:val="28"/>
                <w:lang w:eastAsia="zh-CN" w:bidi="ar"/>
              </w:rPr>
            </w:pPr>
            <w:r>
              <w:rPr>
                <w:rFonts w:hint="eastAsia" w:ascii="仿宋_GB2312" w:hAnsi="仿宋" w:eastAsia="仿宋_GB2312" w:cs="宋体"/>
                <w:b w:val="0"/>
                <w:bCs w:val="0"/>
                <w:color w:val="000000"/>
                <w:kern w:val="0"/>
                <w:sz w:val="28"/>
                <w:szCs w:val="28"/>
                <w:lang w:eastAsia="zh-CN" w:bidi="ar"/>
              </w:rPr>
              <w:t>项目报价</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1A529E75">
            <w:pPr>
              <w:widowControl/>
              <w:jc w:val="center"/>
              <w:rPr>
                <w:rFonts w:hint="default" w:ascii="仿宋_GB2312" w:hAnsi="仿宋" w:eastAsia="仿宋_GB2312" w:cs="宋体"/>
                <w:b w:val="0"/>
                <w:bCs w:val="0"/>
                <w:color w:val="000000"/>
                <w:sz w:val="28"/>
                <w:szCs w:val="28"/>
                <w:u w:val="single"/>
                <w:lang w:val="en-US" w:eastAsia="zh-CN"/>
              </w:rPr>
            </w:pPr>
            <w:r>
              <w:rPr>
                <w:rFonts w:hint="eastAsia" w:ascii="仿宋_GB2312" w:hAnsi="仿宋_GB2312" w:eastAsia="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rPr>
              <w:t>元</w:t>
            </w:r>
            <w:r>
              <w:rPr>
                <w:rFonts w:hint="eastAsia" w:ascii="仿宋_GB2312" w:hAnsi="仿宋_GB2312" w:eastAsia="仿宋_GB2312" w:cs="仿宋_GB2312"/>
                <w:b w:val="0"/>
                <w:bCs w:val="0"/>
                <w:kern w:val="0"/>
                <w:sz w:val="28"/>
                <w:szCs w:val="28"/>
                <w:lang w:eastAsia="zh-CN"/>
              </w:rPr>
              <w:t>（含税）</w:t>
            </w:r>
          </w:p>
        </w:tc>
      </w:tr>
      <w:tr w14:paraId="4C94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964" w:type="pct"/>
            <w:tcBorders>
              <w:top w:val="single" w:color="auto" w:sz="4" w:space="0"/>
              <w:left w:val="single" w:color="auto" w:sz="4" w:space="0"/>
              <w:bottom w:val="single" w:color="auto" w:sz="4" w:space="0"/>
              <w:right w:val="single" w:color="auto" w:sz="4" w:space="0"/>
            </w:tcBorders>
            <w:noWrap w:val="0"/>
            <w:vAlign w:val="center"/>
          </w:tcPr>
          <w:p w14:paraId="15111BD2">
            <w:pPr>
              <w:keepNext w:val="0"/>
              <w:keepLines w:val="0"/>
              <w:pageBreakBefore w:val="0"/>
              <w:kinsoku/>
              <w:wordWrap/>
              <w:overflowPunct/>
              <w:topLinePunct w:val="0"/>
              <w:autoSpaceDE/>
              <w:autoSpaceDN/>
              <w:bidi w:val="0"/>
              <w:adjustRightInd w:val="0"/>
              <w:snapToGrid w:val="0"/>
              <w:spacing w:line="360" w:lineRule="auto"/>
              <w:jc w:val="center"/>
              <w:rPr>
                <w:rFonts w:ascii="仿宋_GB2312" w:hAnsi="仿宋" w:eastAsia="仿宋_GB2312" w:cs="宋体"/>
                <w:b w:val="0"/>
                <w:bCs w:val="0"/>
                <w:color w:val="000000"/>
                <w:kern w:val="0"/>
                <w:sz w:val="28"/>
                <w:szCs w:val="28"/>
                <w:lang w:bidi="ar"/>
              </w:rPr>
            </w:pPr>
            <w:r>
              <w:rPr>
                <w:rFonts w:hint="eastAsia" w:ascii="仿宋_GB2312" w:hAnsi="仿宋_GB2312" w:eastAsia="仿宋_GB2312" w:cs="仿宋_GB2312"/>
                <w:b w:val="0"/>
                <w:bCs w:val="0"/>
                <w:sz w:val="28"/>
                <w:szCs w:val="28"/>
              </w:rPr>
              <w:t>报价单位</w:t>
            </w:r>
          </w:p>
        </w:tc>
        <w:tc>
          <w:tcPr>
            <w:tcW w:w="4035" w:type="pct"/>
            <w:tcBorders>
              <w:top w:val="single" w:color="auto" w:sz="4" w:space="0"/>
              <w:left w:val="single" w:color="auto" w:sz="4" w:space="0"/>
              <w:bottom w:val="single" w:color="auto" w:sz="4" w:space="0"/>
              <w:right w:val="single" w:color="auto" w:sz="4" w:space="0"/>
            </w:tcBorders>
            <w:noWrap w:val="0"/>
            <w:vAlign w:val="center"/>
          </w:tcPr>
          <w:p w14:paraId="4D4D79DE">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rPr>
                <w:rFonts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单位</w:t>
            </w:r>
            <w:r>
              <w:rPr>
                <w:rFonts w:hint="eastAsia" w:ascii="仿宋_GB2312" w:hAnsi="仿宋_GB2312" w:eastAsia="仿宋_GB2312" w:cs="仿宋_GB2312"/>
                <w:b w:val="0"/>
                <w:bCs w:val="0"/>
                <w:sz w:val="28"/>
                <w:szCs w:val="28"/>
                <w:lang w:eastAsia="zh-CN"/>
              </w:rPr>
              <w:t>名称</w:t>
            </w:r>
            <w:r>
              <w:rPr>
                <w:rFonts w:hint="eastAsia" w:ascii="仿宋_GB2312" w:hAnsi="仿宋_GB2312" w:eastAsia="仿宋_GB2312" w:cs="仿宋_GB2312"/>
                <w:b w:val="0"/>
                <w:bCs w:val="0"/>
                <w:sz w:val="28"/>
                <w:szCs w:val="28"/>
              </w:rPr>
              <w:t>（盖章）：</w:t>
            </w:r>
            <w:r>
              <w:rPr>
                <w:rFonts w:hint="eastAsia" w:ascii="仿宋_GB2312" w:hAnsi="仿宋_GB2312" w:eastAsia="仿宋_GB2312" w:cs="仿宋_GB2312"/>
                <w:b w:val="0"/>
                <w:bCs w:val="0"/>
                <w:sz w:val="28"/>
                <w:szCs w:val="28"/>
                <w:u w:val="single"/>
              </w:rPr>
              <w:t xml:space="preserve">                             </w:t>
            </w:r>
          </w:p>
          <w:p w14:paraId="5DA22C39">
            <w:pPr>
              <w:keepNext w:val="0"/>
              <w:keepLines w:val="0"/>
              <w:pageBreakBefore w:val="0"/>
              <w:kinsoku/>
              <w:wordWrap/>
              <w:overflowPunct/>
              <w:topLinePunct w:val="0"/>
              <w:autoSpaceDE/>
              <w:autoSpaceDN/>
              <w:bidi w:val="0"/>
              <w:adjustRightInd w:val="0"/>
              <w:snapToGrid w:val="0"/>
              <w:spacing w:before="157" w:beforeLines="50" w:line="360" w:lineRule="auto"/>
              <w:jc w:val="left"/>
              <w:rPr>
                <w:rFonts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项目负责人：</w:t>
            </w:r>
            <w:r>
              <w:rPr>
                <w:rFonts w:hint="eastAsia" w:ascii="仿宋_GB2312" w:hAnsi="仿宋_GB2312" w:eastAsia="仿宋_GB2312" w:cs="仿宋_GB2312"/>
                <w:b w:val="0"/>
                <w:bCs w:val="0"/>
                <w:sz w:val="28"/>
                <w:szCs w:val="28"/>
                <w:u w:val="single"/>
              </w:rPr>
              <w:t xml:space="preserve">                             </w:t>
            </w:r>
          </w:p>
          <w:p w14:paraId="0F2EEDEE">
            <w:pPr>
              <w:keepNext w:val="0"/>
              <w:keepLines w:val="0"/>
              <w:pageBreakBefore w:val="0"/>
              <w:kinsoku/>
              <w:wordWrap/>
              <w:overflowPunct/>
              <w:topLinePunct w:val="0"/>
              <w:autoSpaceDE/>
              <w:autoSpaceDN/>
              <w:bidi w:val="0"/>
              <w:adjustRightInd w:val="0"/>
              <w:snapToGrid w:val="0"/>
              <w:spacing w:before="157" w:beforeLines="50" w:line="360" w:lineRule="auto"/>
              <w:jc w:val="left"/>
              <w:rPr>
                <w:rFonts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联系方式 ：</w:t>
            </w:r>
            <w:r>
              <w:rPr>
                <w:rFonts w:hint="eastAsia" w:ascii="仿宋_GB2312" w:hAnsi="仿宋_GB2312" w:eastAsia="仿宋_GB2312" w:cs="仿宋_GB2312"/>
                <w:b w:val="0"/>
                <w:bCs w:val="0"/>
                <w:sz w:val="28"/>
                <w:szCs w:val="28"/>
                <w:u w:val="single"/>
              </w:rPr>
              <w:t xml:space="preserve">                             </w:t>
            </w:r>
          </w:p>
          <w:p w14:paraId="445EF43C">
            <w:pPr>
              <w:keepNext w:val="0"/>
              <w:keepLines w:val="0"/>
              <w:pageBreakBefore w:val="0"/>
              <w:widowControl/>
              <w:kinsoku/>
              <w:wordWrap/>
              <w:overflowPunct/>
              <w:topLinePunct w:val="0"/>
              <w:autoSpaceDE/>
              <w:autoSpaceDN/>
              <w:bidi w:val="0"/>
              <w:adjustRightInd w:val="0"/>
              <w:spacing w:before="157" w:beforeLines="50" w:line="360" w:lineRule="auto"/>
              <w:jc w:val="left"/>
              <w:rPr>
                <w:rFonts w:ascii="仿宋_GB2312" w:hAnsi="仿宋" w:eastAsia="仿宋_GB2312" w:cs="宋体"/>
                <w:b w:val="0"/>
                <w:bCs w:val="0"/>
                <w:color w:val="000000"/>
                <w:kern w:val="0"/>
                <w:sz w:val="28"/>
                <w:szCs w:val="28"/>
                <w:lang w:bidi="ar"/>
              </w:rPr>
            </w:pPr>
            <w:r>
              <w:rPr>
                <w:rFonts w:hint="eastAsia" w:ascii="仿宋_GB2312" w:hAnsi="仿宋_GB2312" w:eastAsia="仿宋_GB2312" w:cs="仿宋_GB2312"/>
                <w:b w:val="0"/>
                <w:bCs w:val="0"/>
                <w:sz w:val="28"/>
                <w:szCs w:val="28"/>
              </w:rPr>
              <w:t>报价日期：202</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u w:val="single"/>
              </w:rPr>
              <w:t xml:space="preserve">    </w:t>
            </w:r>
            <w:r>
              <w:rPr>
                <w:rFonts w:hint="eastAsia" w:ascii="仿宋_GB2312" w:hAnsi="仿宋_GB2312" w:eastAsia="仿宋_GB2312" w:cs="仿宋_GB2312"/>
                <w:b w:val="0"/>
                <w:bCs w:val="0"/>
                <w:sz w:val="28"/>
                <w:szCs w:val="28"/>
              </w:rPr>
              <w:t>日</w:t>
            </w:r>
          </w:p>
        </w:tc>
      </w:tr>
    </w:tbl>
    <w:p w14:paraId="1E06103A">
      <w:pPr>
        <w:pStyle w:val="3"/>
        <w:ind w:left="0" w:leftChars="0" w:firstLine="0" w:firstLineChars="0"/>
      </w:pPr>
    </w:p>
    <w:p w14:paraId="17FCEFE9">
      <w:pPr>
        <w:pStyle w:val="4"/>
        <w:rPr>
          <w:rFonts w:hint="eastAsia" w:ascii="仿宋_GB2312" w:hAnsi="仿宋_GB2312" w:eastAsia="仿宋_GB2312" w:cs="仿宋_GB2312"/>
          <w:b/>
          <w:sz w:val="28"/>
          <w:szCs w:val="28"/>
          <w:lang w:val="en-US" w:eastAsia="zh-CN"/>
        </w:rPr>
      </w:pPr>
    </w:p>
    <w:p w14:paraId="5F7A63FB">
      <w:pPr>
        <w:pStyle w:val="4"/>
        <w:rPr>
          <w:rFonts w:hint="eastAsia" w:ascii="仿宋_GB2312" w:hAnsi="仿宋_GB2312" w:eastAsia="仿宋_GB2312" w:cs="仿宋_GB2312"/>
          <w:b/>
          <w:sz w:val="28"/>
          <w:szCs w:val="28"/>
          <w:lang w:val="en-US" w:eastAsia="zh-CN"/>
        </w:rPr>
      </w:pPr>
    </w:p>
    <w:p w14:paraId="60E7A4AA">
      <w:pPr>
        <w:pStyle w:val="4"/>
        <w:rPr>
          <w:rFonts w:hint="eastAsia" w:ascii="仿宋_GB2312" w:hAnsi="仿宋_GB2312" w:eastAsia="仿宋_GB2312" w:cs="仿宋_GB2312"/>
          <w:b/>
          <w:sz w:val="28"/>
          <w:szCs w:val="28"/>
          <w:lang w:val="en-US" w:eastAsia="zh-CN"/>
        </w:rPr>
      </w:pPr>
    </w:p>
    <w:p w14:paraId="6E741E3B">
      <w:pPr>
        <w:pStyle w:val="4"/>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表2：</w:t>
      </w:r>
    </w:p>
    <w:p w14:paraId="3B925D5D">
      <w:pPr>
        <w:pStyle w:val="7"/>
        <w:tabs>
          <w:tab w:val="left" w:pos="588"/>
        </w:tabs>
        <w:snapToGrid w:val="0"/>
        <w:spacing w:before="0" w:after="156" w:afterLines="50" w:line="360" w:lineRule="auto"/>
        <w:jc w:val="center"/>
        <w:rPr>
          <w:rFonts w:hint="eastAsia" w:ascii="仿宋_GB2312" w:hAnsi="仿宋_GB2312" w:eastAsia="仿宋_GB2312" w:cs="仿宋_GB2312"/>
          <w:b/>
          <w:bCs w:val="0"/>
          <w:color w:val="auto"/>
          <w:sz w:val="28"/>
          <w:szCs w:val="28"/>
        </w:rPr>
      </w:pPr>
      <w:r>
        <w:rPr>
          <w:rFonts w:hint="eastAsia" w:ascii="仿宋_GB2312" w:hAnsi="仿宋_GB2312" w:eastAsia="仿宋_GB2312" w:cs="仿宋_GB2312"/>
          <w:b/>
          <w:bCs w:val="0"/>
          <w:color w:val="auto"/>
          <w:sz w:val="28"/>
          <w:szCs w:val="28"/>
        </w:rPr>
        <w:t>报价承诺书</w:t>
      </w:r>
    </w:p>
    <w:p w14:paraId="13AC6B3E">
      <w:pPr>
        <w:pStyle w:val="5"/>
        <w:tabs>
          <w:tab w:val="left" w:pos="567"/>
          <w:tab w:val="left" w:pos="709"/>
          <w:tab w:val="right" w:leader="dot" w:pos="8505"/>
        </w:tabs>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广西壮族自治区疾病预防控制中心</w:t>
      </w:r>
      <w:r>
        <w:rPr>
          <w:rFonts w:hint="eastAsia" w:ascii="仿宋_GB2312" w:hAnsi="仿宋_GB2312" w:eastAsia="仿宋_GB2312" w:cs="仿宋_GB2312"/>
          <w:b/>
          <w:sz w:val="28"/>
          <w:szCs w:val="28"/>
        </w:rPr>
        <w:t>：</w:t>
      </w:r>
    </w:p>
    <w:p w14:paraId="271201C5">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经认真阅读</w:t>
      </w:r>
      <w:r>
        <w:rPr>
          <w:rFonts w:hint="eastAsia" w:ascii="仿宋_GB2312" w:hAnsi="仿宋_GB2312" w:eastAsia="仿宋_GB2312" w:cs="仿宋_GB2312"/>
          <w:bCs/>
          <w:sz w:val="28"/>
          <w:szCs w:val="28"/>
          <w:u w:val="none"/>
          <w:lang w:val="en-US" w:eastAsia="zh-CN"/>
        </w:rPr>
        <w:t xml:space="preserve"> </w:t>
      </w:r>
      <w:r>
        <w:rPr>
          <w:rFonts w:hint="eastAsia" w:ascii="仿宋_GB2312" w:hAnsi="仿宋_GB2312" w:eastAsia="仿宋_GB2312" w:cs="仿宋_GB2312"/>
          <w:b w:val="0"/>
          <w:bCs/>
          <w:sz w:val="28"/>
          <w:szCs w:val="28"/>
          <w:u w:val="none"/>
          <w:lang w:val="en-US" w:eastAsia="zh-CN"/>
        </w:rPr>
        <w:t>MG动画视频</w:t>
      </w:r>
      <w:r>
        <w:rPr>
          <w:rFonts w:hint="eastAsia" w:ascii="仿宋_GB2312" w:hAnsi="仿宋_GB2312" w:eastAsia="仿宋_GB2312" w:cs="仿宋_GB2312"/>
          <w:bCs/>
          <w:sz w:val="28"/>
          <w:szCs w:val="28"/>
          <w:u w:val="none"/>
        </w:rPr>
        <w:t>项目</w:t>
      </w:r>
      <w:r>
        <w:rPr>
          <w:rFonts w:hint="eastAsia" w:ascii="仿宋_GB2312" w:hAnsi="仿宋_GB2312" w:eastAsia="仿宋_GB2312" w:cs="仿宋_GB2312"/>
          <w:bCs/>
          <w:sz w:val="28"/>
          <w:szCs w:val="28"/>
        </w:rPr>
        <w:t>采购公告及附件（项目编号：</w:t>
      </w:r>
      <w:r>
        <w:rPr>
          <w:rFonts w:hint="eastAsia" w:ascii="仿宋_GB2312" w:hAnsi="仿宋_GB2312" w:eastAsia="仿宋_GB2312" w:cs="仿宋_GB2312"/>
          <w:sz w:val="28"/>
          <w:szCs w:val="28"/>
          <w:u w:val="single"/>
          <w:lang w:val="en-US" w:eastAsia="zh-CN"/>
        </w:rPr>
        <w:t>2024-FW-005</w:t>
      </w:r>
      <w:r>
        <w:rPr>
          <w:rFonts w:hint="eastAsia" w:ascii="仿宋_GB2312" w:hAnsi="仿宋_GB2312" w:eastAsia="仿宋_GB2312" w:cs="仿宋_GB2312"/>
          <w:bCs/>
          <w:sz w:val="28"/>
          <w:szCs w:val="28"/>
        </w:rPr>
        <w:t>），我方研究决定参加本次采购活动，并承诺如下：</w:t>
      </w:r>
    </w:p>
    <w:p w14:paraId="692C7C06">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（一）我方已经详细阅读研究了采购公告及其附件，已完全清晰理解采购文件的要求，不存在任何含糊不清和误解之处。</w:t>
      </w:r>
    </w:p>
    <w:p w14:paraId="0FC725BE">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（二）我方为本次报价所提交的所有证明其合格和资格的文件是真实的和正确的，并愿为其真实性和正确性承担法律责任。</w:t>
      </w:r>
    </w:p>
    <w:p w14:paraId="26D1EC09">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（三）我方承诺全部满足和遵守本项目采购公告及其附件所公布的项目技术与商务要求，已按照要求填写制作</w:t>
      </w:r>
      <w:r>
        <w:rPr>
          <w:rFonts w:hint="eastAsia" w:ascii="仿宋_GB2312" w:hAnsi="仿宋_GB2312" w:eastAsia="仿宋_GB2312" w:cs="仿宋_GB2312"/>
          <w:bCs/>
          <w:sz w:val="28"/>
          <w:szCs w:val="28"/>
          <w:lang w:val="en-US" w:eastAsia="zh-CN"/>
        </w:rPr>
        <w:t>响应报价文件</w:t>
      </w:r>
      <w:r>
        <w:rPr>
          <w:rFonts w:hint="eastAsia" w:ascii="仿宋_GB2312" w:hAnsi="仿宋_GB2312" w:eastAsia="仿宋_GB2312" w:cs="仿宋_GB2312"/>
          <w:bCs/>
          <w:sz w:val="28"/>
          <w:szCs w:val="28"/>
        </w:rPr>
        <w:t>，将密封后提交。除封面外，</w:t>
      </w:r>
      <w:r>
        <w:rPr>
          <w:rFonts w:hint="eastAsia" w:ascii="仿宋_GB2312" w:hAnsi="仿宋_GB2312" w:eastAsia="仿宋_GB2312" w:cs="仿宋_GB2312"/>
          <w:bCs/>
          <w:sz w:val="28"/>
          <w:szCs w:val="28"/>
          <w:lang w:val="en-US" w:eastAsia="zh-CN"/>
        </w:rPr>
        <w:t>响应报价文件</w:t>
      </w:r>
      <w:r>
        <w:rPr>
          <w:rFonts w:hint="eastAsia" w:ascii="仿宋_GB2312" w:hAnsi="仿宋_GB2312" w:eastAsia="仿宋_GB2312" w:cs="仿宋_GB2312"/>
          <w:bCs/>
          <w:sz w:val="28"/>
          <w:szCs w:val="28"/>
        </w:rPr>
        <w:t>已提供如下必须的内容：（1）</w:t>
      </w:r>
      <w:r>
        <w:rPr>
          <w:rFonts w:hint="eastAsia" w:ascii="仿宋_GB2312" w:hAnsi="仿宋_GB2312" w:eastAsia="仿宋_GB2312" w:cs="仿宋_GB2312"/>
          <w:bCs/>
          <w:sz w:val="28"/>
          <w:szCs w:val="28"/>
          <w:lang w:val="en-US" w:eastAsia="zh-CN"/>
        </w:rPr>
        <w:t>响应报价函</w:t>
      </w:r>
      <w:r>
        <w:rPr>
          <w:rFonts w:hint="eastAsia" w:ascii="仿宋_GB2312" w:hAnsi="仿宋_GB2312" w:eastAsia="仿宋_GB2312" w:cs="仿宋_GB2312"/>
          <w:bCs/>
          <w:sz w:val="28"/>
          <w:szCs w:val="28"/>
        </w:rPr>
        <w:t>；（2）报价承诺书；（3）授权代表证明资料；（4）供应商项目实施能力证明资料。</w:t>
      </w:r>
    </w:p>
    <w:p w14:paraId="693748AA">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（四）我方承诺根据本项目评审需要提供必要的补充文件或辅助资料，补充文件或辅助资料是报价文件的有效组成部分。</w:t>
      </w:r>
    </w:p>
    <w:p w14:paraId="5DFC6F6F">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（五）我方声明具备如下供应商资格条件：（1）具有独立承担民事责任能力的法人或其它组织；（2）参与本采购活动时，未被</w:t>
      </w:r>
      <w:r>
        <w:rPr>
          <w:rFonts w:hint="eastAsia" w:ascii="仿宋_GB2312" w:hAnsi="仿宋_GB2312" w:eastAsia="仿宋_GB2312" w:cs="仿宋_GB2312"/>
          <w:bCs/>
          <w:sz w:val="28"/>
          <w:szCs w:val="28"/>
          <w:lang w:eastAsia="zh-CN"/>
        </w:rPr>
        <w:t>“信用中国”网站(www.creditchina.gov.cn) 、中国政府采购网(www.ccgp.gov.cn)列入失信被执行人、重大税收违法案件当事人名单、政府采购严重违法失信行为记录名单</w:t>
      </w:r>
      <w:r>
        <w:rPr>
          <w:rFonts w:hint="eastAsia" w:ascii="仿宋_GB2312" w:hAnsi="仿宋_GB2312" w:eastAsia="仿宋_GB2312" w:cs="仿宋_GB2312"/>
          <w:bCs/>
          <w:sz w:val="28"/>
          <w:szCs w:val="28"/>
        </w:rPr>
        <w:t>。</w:t>
      </w:r>
    </w:p>
    <w:p w14:paraId="606ABA66">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（六）我方承诺遵守采购工作纪律，不向第三方透露与本项目报价相关的所有信息，不采取不正当手段谋取成交，随时接受贵方监督检查部门调查并如实说明情况。</w:t>
      </w:r>
    </w:p>
    <w:p w14:paraId="26029A48">
      <w:pPr>
        <w:pStyle w:val="6"/>
        <w:spacing w:line="360" w:lineRule="auto"/>
        <w:rPr>
          <w:rFonts w:hint="eastAsia" w:ascii="仿宋_GB2312" w:hAnsi="仿宋_GB2312" w:eastAsia="仿宋_GB2312" w:cs="仿宋_GB2312"/>
          <w:sz w:val="28"/>
          <w:szCs w:val="28"/>
        </w:rPr>
      </w:pPr>
    </w:p>
    <w:p w14:paraId="79D92B91">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供应商名称</w:t>
      </w:r>
      <w:r>
        <w:rPr>
          <w:rFonts w:hint="eastAsia" w:ascii="仿宋_GB2312" w:hAnsi="仿宋_GB2312" w:eastAsia="仿宋_GB2312" w:cs="仿宋_GB2312"/>
          <w:b/>
          <w:sz w:val="28"/>
          <w:szCs w:val="28"/>
        </w:rPr>
        <w:t>（加盖公章）</w:t>
      </w:r>
      <w:r>
        <w:rPr>
          <w:rFonts w:hint="eastAsia" w:ascii="仿宋_GB2312" w:hAnsi="仿宋_GB2312" w:eastAsia="仿宋_GB2312" w:cs="仿宋_GB2312"/>
          <w:bCs/>
          <w:sz w:val="28"/>
          <w:szCs w:val="28"/>
        </w:rPr>
        <w:t>：</w:t>
      </w:r>
    </w:p>
    <w:p w14:paraId="335A1A68">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联系电话：</w:t>
      </w:r>
    </w:p>
    <w:p w14:paraId="0B79FED9">
      <w:pPr>
        <w:pStyle w:val="5"/>
        <w:tabs>
          <w:tab w:val="left" w:pos="567"/>
          <w:tab w:val="left" w:pos="709"/>
          <w:tab w:val="right" w:leader="dot" w:pos="8505"/>
        </w:tabs>
        <w:spacing w:line="360" w:lineRule="auto"/>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报价时间：</w:t>
      </w:r>
    </w:p>
    <w:p w14:paraId="73DB4CD5">
      <w:pPr>
        <w:pStyle w:val="4"/>
        <w:rPr>
          <w:rFonts w:hint="eastAsia" w:ascii="仿宋_GB2312" w:hAnsi="仿宋_GB2312" w:eastAsia="仿宋_GB2312" w:cs="仿宋_GB2312"/>
          <w:b/>
          <w:sz w:val="28"/>
          <w:szCs w:val="28"/>
          <w:lang w:val="en-US" w:eastAsia="zh-CN"/>
        </w:rPr>
      </w:pPr>
    </w:p>
    <w:p w14:paraId="64898547">
      <w:pPr>
        <w:pStyle w:val="4"/>
        <w:rPr>
          <w:rFonts w:hint="eastAsia" w:ascii="仿宋_GB2312" w:hAnsi="仿宋_GB2312" w:eastAsia="仿宋_GB2312" w:cs="仿宋_GB2312"/>
          <w:b/>
          <w:sz w:val="28"/>
          <w:szCs w:val="28"/>
          <w:lang w:val="en-US" w:eastAsia="zh-CN"/>
        </w:rPr>
      </w:pPr>
    </w:p>
    <w:p w14:paraId="57BD4055">
      <w:pPr>
        <w:pStyle w:val="4"/>
        <w:rPr>
          <w:rFonts w:hint="eastAsia" w:ascii="仿宋_GB2312" w:hAnsi="仿宋_GB2312" w:eastAsia="仿宋_GB2312" w:cs="仿宋_GB2312"/>
          <w:b/>
          <w:sz w:val="28"/>
          <w:szCs w:val="28"/>
          <w:lang w:val="en-US" w:eastAsia="zh-CN"/>
        </w:rPr>
      </w:pPr>
    </w:p>
    <w:p w14:paraId="297F6A98">
      <w:pPr>
        <w:pStyle w:val="4"/>
        <w:rPr>
          <w:rFonts w:hint="eastAsia" w:ascii="仿宋_GB2312" w:hAnsi="仿宋_GB2312" w:eastAsia="仿宋_GB2312" w:cs="仿宋_GB2312"/>
          <w:b/>
          <w:sz w:val="28"/>
          <w:szCs w:val="28"/>
          <w:lang w:val="en-US" w:eastAsia="zh-CN"/>
        </w:rPr>
      </w:pPr>
    </w:p>
    <w:p w14:paraId="4F273D3E">
      <w:pPr>
        <w:pStyle w:val="4"/>
        <w:rPr>
          <w:rFonts w:hint="eastAsia" w:ascii="仿宋_GB2312" w:hAnsi="仿宋_GB2312" w:eastAsia="仿宋_GB2312" w:cs="仿宋_GB2312"/>
          <w:b/>
          <w:sz w:val="28"/>
          <w:szCs w:val="28"/>
          <w:lang w:val="en-US" w:eastAsia="zh-CN"/>
        </w:rPr>
      </w:pPr>
    </w:p>
    <w:p w14:paraId="61CC4B47">
      <w:pPr>
        <w:pStyle w:val="4"/>
        <w:rPr>
          <w:rFonts w:hint="eastAsia" w:ascii="仿宋_GB2312" w:hAnsi="仿宋_GB2312" w:eastAsia="仿宋_GB2312" w:cs="仿宋_GB2312"/>
          <w:b/>
          <w:sz w:val="28"/>
          <w:szCs w:val="28"/>
          <w:lang w:val="en-US" w:eastAsia="zh-CN"/>
        </w:rPr>
      </w:pPr>
    </w:p>
    <w:p w14:paraId="5A815100">
      <w:pPr>
        <w:pStyle w:val="4"/>
        <w:rPr>
          <w:rFonts w:hint="eastAsia" w:ascii="仿宋_GB2312" w:hAnsi="仿宋_GB2312" w:eastAsia="仿宋_GB2312" w:cs="仿宋_GB2312"/>
          <w:b/>
          <w:sz w:val="28"/>
          <w:szCs w:val="28"/>
          <w:lang w:val="en-US" w:eastAsia="zh-CN"/>
        </w:rPr>
      </w:pPr>
    </w:p>
    <w:p w14:paraId="59C62DEA">
      <w:pPr>
        <w:pStyle w:val="4"/>
        <w:rPr>
          <w:rFonts w:hint="eastAsia" w:ascii="仿宋_GB2312" w:hAnsi="仿宋_GB2312" w:eastAsia="仿宋_GB2312" w:cs="仿宋_GB2312"/>
          <w:b/>
          <w:sz w:val="28"/>
          <w:szCs w:val="28"/>
          <w:lang w:val="en-US" w:eastAsia="zh-CN"/>
        </w:rPr>
      </w:pPr>
    </w:p>
    <w:p w14:paraId="07378B49">
      <w:pPr>
        <w:pStyle w:val="4"/>
        <w:rPr>
          <w:rFonts w:hint="eastAsia" w:ascii="仿宋_GB2312" w:hAnsi="仿宋_GB2312" w:eastAsia="仿宋_GB2312" w:cs="仿宋_GB2312"/>
          <w:b/>
          <w:sz w:val="28"/>
          <w:szCs w:val="28"/>
          <w:lang w:val="en-US" w:eastAsia="zh-CN"/>
        </w:rPr>
      </w:pPr>
    </w:p>
    <w:p w14:paraId="506CD434">
      <w:pPr>
        <w:pStyle w:val="4"/>
        <w:rPr>
          <w:rFonts w:hint="eastAsia" w:ascii="仿宋_GB2312" w:hAnsi="仿宋_GB2312" w:eastAsia="仿宋_GB2312" w:cs="仿宋_GB2312"/>
          <w:b/>
          <w:sz w:val="28"/>
          <w:szCs w:val="28"/>
          <w:lang w:val="en-US" w:eastAsia="zh-CN"/>
        </w:rPr>
      </w:pPr>
    </w:p>
    <w:p w14:paraId="74F2BF3E">
      <w:pPr>
        <w:pStyle w:val="4"/>
        <w:rPr>
          <w:rFonts w:hint="eastAsia" w:ascii="仿宋_GB2312" w:hAnsi="仿宋_GB2312" w:eastAsia="仿宋_GB2312" w:cs="仿宋_GB2312"/>
          <w:b/>
          <w:sz w:val="28"/>
          <w:szCs w:val="28"/>
          <w:lang w:val="en-US" w:eastAsia="zh-CN"/>
        </w:rPr>
      </w:pPr>
    </w:p>
    <w:p w14:paraId="11807E68">
      <w:pPr>
        <w:pStyle w:val="4"/>
        <w:rPr>
          <w:rFonts w:hint="eastAsia" w:ascii="仿宋_GB2312" w:hAnsi="仿宋_GB2312" w:eastAsia="仿宋_GB2312" w:cs="仿宋_GB2312"/>
          <w:b/>
          <w:sz w:val="28"/>
          <w:szCs w:val="28"/>
          <w:lang w:val="en-US" w:eastAsia="zh-CN"/>
        </w:rPr>
      </w:pPr>
    </w:p>
    <w:p w14:paraId="3EEFC8A9">
      <w:pPr>
        <w:pStyle w:val="4"/>
        <w:rPr>
          <w:rFonts w:hint="eastAsia" w:ascii="仿宋_GB2312" w:hAnsi="仿宋_GB2312" w:eastAsia="仿宋_GB2312" w:cs="仿宋_GB2312"/>
          <w:b/>
          <w:sz w:val="28"/>
          <w:szCs w:val="28"/>
          <w:lang w:val="en-US" w:eastAsia="zh-CN"/>
        </w:rPr>
      </w:pPr>
    </w:p>
    <w:p w14:paraId="761F83BB">
      <w:pPr>
        <w:pStyle w:val="4"/>
        <w:rPr>
          <w:rFonts w:hint="eastAsia" w:ascii="仿宋_GB2312" w:hAnsi="仿宋_GB2312" w:eastAsia="仿宋_GB2312" w:cs="仿宋_GB2312"/>
          <w:b/>
          <w:sz w:val="28"/>
          <w:szCs w:val="28"/>
          <w:lang w:val="en-US" w:eastAsia="zh-CN"/>
        </w:rPr>
      </w:pPr>
    </w:p>
    <w:p w14:paraId="17B42530">
      <w:pPr>
        <w:pStyle w:val="4"/>
        <w:rPr>
          <w:rFonts w:hint="eastAsia" w:ascii="黑体" w:hAnsi="黑体" w:eastAsia="黑体" w:cs="黑体"/>
          <w:b w:val="0"/>
          <w:bCs/>
          <w:sz w:val="21"/>
          <w:lang w:val="en-US"/>
        </w:rPr>
      </w:pPr>
      <w:r>
        <w:rPr>
          <w:rFonts w:hint="eastAsia" w:ascii="黑体" w:hAnsi="黑体" w:eastAsia="黑体" w:cs="黑体"/>
          <w:b w:val="0"/>
          <w:bCs/>
          <w:sz w:val="28"/>
          <w:szCs w:val="28"/>
          <w:lang w:val="en-US" w:eastAsia="zh-CN"/>
        </w:rPr>
        <w:t>表3：授权代表证明资料</w:t>
      </w:r>
    </w:p>
    <w:p w14:paraId="5B48A627">
      <w:pPr>
        <w:pStyle w:val="4"/>
        <w:spacing w:before="91" w:line="218" w:lineRule="auto"/>
        <w:jc w:val="center"/>
        <w:outlineLvl w:val="0"/>
        <w:rPr>
          <w:sz w:val="28"/>
          <w:szCs w:val="28"/>
        </w:rPr>
      </w:pPr>
      <w:bookmarkStart w:id="4" w:name="_Toc10398"/>
      <w:bookmarkEnd w:id="4"/>
      <w:r>
        <w:rPr>
          <w:rFonts w:hint="eastAsia"/>
          <w:spacing w:val="-1"/>
          <w:sz w:val="28"/>
          <w:szCs w:val="28"/>
          <w:lang w:eastAsia="zh-CN"/>
          <w14:textOutline w14:w="5103" w14:cap="sq" w14:cmpd="sng">
            <w14:solidFill>
              <w14:srgbClr w14:val="000000"/>
            </w14:solidFill>
            <w14:prstDash w14:val="solid"/>
            <w14:bevel/>
          </w14:textOutline>
        </w:rPr>
        <w:t>（</w:t>
      </w:r>
      <w:r>
        <w:rPr>
          <w:rFonts w:hint="eastAsia"/>
          <w:spacing w:val="-1"/>
          <w:sz w:val="28"/>
          <w:szCs w:val="28"/>
          <w:lang w:val="en-US" w:eastAsia="zh-CN"/>
          <w14:textOutline w14:w="5103" w14:cap="sq" w14:cmpd="sng">
            <w14:solidFill>
              <w14:srgbClr w14:val="000000"/>
            </w14:solidFill>
            <w14:prstDash w14:val="solid"/>
            <w14:bevel/>
          </w14:textOutline>
        </w:rPr>
        <w:t>一</w:t>
      </w:r>
      <w:r>
        <w:rPr>
          <w:rFonts w:hint="eastAsia"/>
          <w:spacing w:val="-1"/>
          <w:sz w:val="28"/>
          <w:szCs w:val="28"/>
          <w:lang w:eastAsia="zh-CN"/>
          <w14:textOutline w14:w="5103" w14:cap="sq" w14:cmpd="sng">
            <w14:solidFill>
              <w14:srgbClr w14:val="000000"/>
            </w14:solidFill>
            <w14:prstDash w14:val="solid"/>
            <w14:bevel/>
          </w14:textOutline>
        </w:rPr>
        <w:t>）</w:t>
      </w:r>
      <w:r>
        <w:rPr>
          <w:rFonts w:hint="eastAsia"/>
          <w:spacing w:val="-1"/>
          <w:sz w:val="28"/>
          <w:szCs w:val="28"/>
          <w:lang w:val="en-US" w:eastAsia="zh-CN"/>
          <w14:textOutline w14:w="5103" w14:cap="sq" w14:cmpd="sng">
            <w14:solidFill>
              <w14:srgbClr w14:val="000000"/>
            </w14:solidFill>
            <w14:prstDash w14:val="solid"/>
            <w14:bevel/>
          </w14:textOutline>
        </w:rPr>
        <w:t>法定代表人</w:t>
      </w:r>
      <w:r>
        <w:rPr>
          <w:spacing w:val="-1"/>
          <w:sz w:val="28"/>
          <w:szCs w:val="28"/>
          <w14:textOutline w14:w="5103" w14:cap="sq" w14:cmpd="sng">
            <w14:solidFill>
              <w14:srgbClr w14:val="000000"/>
            </w14:solidFill>
            <w14:prstDash w14:val="solid"/>
            <w14:bevel/>
          </w14:textOutline>
        </w:rPr>
        <w:t>授权委托书</w:t>
      </w:r>
    </w:p>
    <w:p w14:paraId="48A6076A">
      <w:pPr>
        <w:pStyle w:val="2"/>
        <w:spacing w:before="0" w:after="0"/>
        <w:jc w:val="center"/>
        <w:rPr>
          <w:rFonts w:ascii="仿宋" w:hAnsi="仿宋" w:eastAsia="仿宋" w:cs="仿宋"/>
          <w:color w:val="000000"/>
          <w:spacing w:val="-2"/>
          <w:kern w:val="0"/>
          <w:sz w:val="28"/>
          <w:szCs w:val="28"/>
          <w:lang w:eastAsia="en-US"/>
        </w:rPr>
      </w:pPr>
      <w:r>
        <w:rPr>
          <w:rFonts w:hint="eastAsia" w:ascii="宋体" w:hAnsi="宋体" w:eastAsia="宋体" w:cs="宋体"/>
          <w:color w:val="0000FF"/>
          <w:sz w:val="21"/>
          <w:szCs w:val="21"/>
        </w:rPr>
        <w:t>（授权代表非法定代表人情况下须提供）</w:t>
      </w:r>
    </w:p>
    <w:p w14:paraId="1343886A">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52" w:firstLineChars="20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注册于</w:t>
      </w:r>
      <w:r>
        <w:rPr>
          <w:rFonts w:hint="eastAsia" w:ascii="仿宋_GB2312" w:hAnsi="仿宋_GB2312" w:eastAsia="仿宋_GB2312" w:cs="仿宋_GB2312"/>
          <w:color w:val="000000"/>
          <w:spacing w:val="-2"/>
          <w:kern w:val="0"/>
          <w:sz w:val="28"/>
          <w:szCs w:val="28"/>
          <w:u w:val="single"/>
          <w:lang w:eastAsia="en-US"/>
        </w:rPr>
        <w:t xml:space="preserve"> （地址）</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 xml:space="preserve">  </w:t>
      </w:r>
      <w:r>
        <w:rPr>
          <w:rFonts w:hint="eastAsia" w:ascii="仿宋_GB2312" w:hAnsi="仿宋_GB2312" w:eastAsia="仿宋_GB2312" w:cs="仿宋_GB2312"/>
          <w:color w:val="000000"/>
          <w:spacing w:val="-2"/>
          <w:kern w:val="0"/>
          <w:sz w:val="28"/>
          <w:szCs w:val="28"/>
          <w:lang w:eastAsia="en-US"/>
        </w:rPr>
        <w:t>的</w:t>
      </w:r>
      <w:r>
        <w:rPr>
          <w:rFonts w:hint="eastAsia" w:ascii="仿宋_GB2312" w:hAnsi="仿宋_GB2312" w:eastAsia="仿宋_GB2312" w:cs="仿宋_GB2312"/>
          <w:color w:val="000000"/>
          <w:spacing w:val="-2"/>
          <w:kern w:val="0"/>
          <w:sz w:val="28"/>
          <w:szCs w:val="28"/>
          <w:u w:val="single"/>
          <w:lang w:eastAsia="en-US"/>
        </w:rPr>
        <w:t xml:space="preserve"> （名称）</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 xml:space="preserve">  </w:t>
      </w:r>
      <w:r>
        <w:rPr>
          <w:rFonts w:hint="eastAsia" w:ascii="仿宋_GB2312" w:hAnsi="仿宋_GB2312" w:eastAsia="仿宋_GB2312" w:cs="仿宋_GB2312"/>
          <w:color w:val="000000"/>
          <w:spacing w:val="-2"/>
          <w:kern w:val="0"/>
          <w:sz w:val="28"/>
          <w:szCs w:val="28"/>
          <w:lang w:eastAsia="en-US"/>
        </w:rPr>
        <w:t>在下面签名的</w:t>
      </w:r>
      <w:r>
        <w:rPr>
          <w:rFonts w:hint="eastAsia" w:ascii="仿宋_GB2312" w:hAnsi="仿宋_GB2312" w:eastAsia="仿宋_GB2312" w:cs="仿宋_GB2312"/>
          <w:color w:val="000000"/>
          <w:spacing w:val="-2"/>
          <w:kern w:val="0"/>
          <w:sz w:val="28"/>
          <w:szCs w:val="28"/>
          <w:u w:val="single"/>
          <w:lang w:eastAsia="en-US"/>
        </w:rPr>
        <w:t>（法定代</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表人 姓名、职务）</w:t>
      </w:r>
      <w:r>
        <w:rPr>
          <w:rFonts w:hint="eastAsia" w:ascii="仿宋_GB2312" w:hAnsi="仿宋_GB2312" w:eastAsia="仿宋_GB2312" w:cs="仿宋_GB2312"/>
          <w:color w:val="000000"/>
          <w:spacing w:val="-2"/>
          <w:kern w:val="0"/>
          <w:sz w:val="28"/>
          <w:szCs w:val="28"/>
          <w:lang w:eastAsia="en-US"/>
        </w:rPr>
        <w:t>在此授权</w:t>
      </w:r>
      <w:r>
        <w:rPr>
          <w:rFonts w:hint="eastAsia" w:ascii="仿宋_GB2312" w:hAnsi="仿宋_GB2312" w:eastAsia="仿宋_GB2312" w:cs="仿宋_GB2312"/>
          <w:color w:val="000000"/>
          <w:spacing w:val="-2"/>
          <w:kern w:val="0"/>
          <w:sz w:val="28"/>
          <w:szCs w:val="28"/>
          <w:u w:val="single"/>
          <w:lang w:eastAsia="en-US"/>
        </w:rPr>
        <w:t>（被授权人</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姓名、职务）</w:t>
      </w:r>
      <w:r>
        <w:rPr>
          <w:rFonts w:hint="eastAsia" w:ascii="仿宋_GB2312" w:hAnsi="仿宋_GB2312" w:eastAsia="仿宋_GB2312" w:cs="仿宋_GB2312"/>
          <w:color w:val="000000"/>
          <w:spacing w:val="-2"/>
          <w:kern w:val="0"/>
          <w:sz w:val="28"/>
          <w:szCs w:val="28"/>
          <w:lang w:eastAsia="en-US"/>
        </w:rPr>
        <w:t>作为我方的合法代理人，就</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u w:val="single"/>
          <w:lang w:eastAsia="en-US"/>
        </w:rPr>
        <w:t>（</w:t>
      </w:r>
      <w:r>
        <w:rPr>
          <w:rFonts w:hint="eastAsia" w:ascii="仿宋_GB2312" w:hAnsi="仿宋_GB2312" w:eastAsia="仿宋_GB2312" w:cs="仿宋_GB2312"/>
          <w:color w:val="000000"/>
          <w:spacing w:val="-2"/>
          <w:kern w:val="0"/>
          <w:sz w:val="28"/>
          <w:szCs w:val="28"/>
          <w:u w:val="single"/>
          <w:lang w:val="en-US" w:eastAsia="zh-CN"/>
        </w:rPr>
        <w:t>MG动画视屏项目，项目编号：</w:t>
      </w:r>
      <w:r>
        <w:rPr>
          <w:rFonts w:hint="eastAsia" w:ascii="仿宋_GB2312" w:hAnsi="仿宋_GB2312" w:eastAsia="仿宋_GB2312" w:cs="仿宋_GB2312"/>
          <w:sz w:val="28"/>
          <w:szCs w:val="28"/>
          <w:u w:val="single"/>
          <w:lang w:val="en-US" w:eastAsia="zh-CN"/>
        </w:rPr>
        <w:t>2024-FW-005</w:t>
      </w:r>
      <w:r>
        <w:rPr>
          <w:rFonts w:hint="eastAsia" w:ascii="仿宋_GB2312" w:hAnsi="仿宋_GB2312" w:eastAsia="仿宋_GB2312" w:cs="仿宋_GB2312"/>
          <w:color w:val="000000"/>
          <w:spacing w:val="-2"/>
          <w:kern w:val="0"/>
          <w:sz w:val="28"/>
          <w:szCs w:val="28"/>
          <w:u w:val="single"/>
          <w:lang w:eastAsia="en-US"/>
        </w:rPr>
        <w:t>）</w:t>
      </w:r>
      <w:r>
        <w:rPr>
          <w:rFonts w:hint="eastAsia" w:ascii="仿宋_GB2312" w:hAnsi="仿宋_GB2312" w:eastAsia="仿宋_GB2312" w:cs="仿宋_GB2312"/>
          <w:color w:val="000000"/>
          <w:spacing w:val="-2"/>
          <w:kern w:val="0"/>
          <w:sz w:val="28"/>
          <w:szCs w:val="28"/>
          <w:u w:val="single"/>
          <w:lang w:val="en-US" w:eastAsia="zh-CN"/>
        </w:rPr>
        <w:t xml:space="preserve">  </w:t>
      </w:r>
      <w:r>
        <w:rPr>
          <w:rFonts w:hint="eastAsia" w:ascii="仿宋_GB2312" w:hAnsi="仿宋_GB2312" w:eastAsia="仿宋_GB2312" w:cs="仿宋_GB2312"/>
          <w:color w:val="000000"/>
          <w:spacing w:val="-2"/>
          <w:kern w:val="0"/>
          <w:sz w:val="28"/>
          <w:szCs w:val="28"/>
          <w:lang w:eastAsia="en-US"/>
        </w:rPr>
        <w:t>采购活动，采购合同的签订、执行、完成和售后服务，作为我方代表以我方的名义处理一切与之有关的事务。</w:t>
      </w:r>
    </w:p>
    <w:p w14:paraId="56319D29">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被授权人无转委托权限。</w:t>
      </w:r>
    </w:p>
    <w:p w14:paraId="390467BB">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eastAsia="en-US"/>
        </w:rPr>
      </w:pPr>
      <w:r>
        <w:rPr>
          <w:rFonts w:hint="eastAsia" w:ascii="仿宋_GB2312" w:hAnsi="仿宋_GB2312" w:eastAsia="仿宋_GB2312" w:cs="仿宋_GB2312"/>
          <w:color w:val="000000"/>
          <w:spacing w:val="-2"/>
          <w:kern w:val="0"/>
          <w:sz w:val="28"/>
          <w:szCs w:val="28"/>
          <w:lang w:eastAsia="en-US"/>
        </w:rPr>
        <w:t>本授权书自法定代表人签字之日起生效，特此声明。</w:t>
      </w:r>
    </w:p>
    <w:p w14:paraId="2C2F2318">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单位名称（公章）：</w:t>
      </w:r>
    </w:p>
    <w:p w14:paraId="3BA8651D">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法定代表人（签章）：</w:t>
      </w:r>
    </w:p>
    <w:p w14:paraId="7DA262A4">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被授权人（签字）：</w:t>
      </w:r>
    </w:p>
    <w:p w14:paraId="5DE48A9F">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eastAsia" w:ascii="仿宋_GB2312" w:hAnsi="仿宋_GB2312" w:eastAsia="仿宋_GB2312" w:cs="仿宋_GB2312"/>
          <w:color w:val="000000"/>
          <w:spacing w:val="-2"/>
          <w:kern w:val="0"/>
          <w:sz w:val="28"/>
          <w:szCs w:val="28"/>
          <w:lang w:val="en-US" w:eastAsia="zh-CN"/>
        </w:rPr>
      </w:pPr>
      <w:r>
        <w:rPr>
          <w:rFonts w:hint="eastAsia" w:ascii="仿宋_GB2312" w:hAnsi="仿宋_GB2312" w:eastAsia="仿宋_GB2312" w:cs="仿宋_GB2312"/>
          <w:color w:val="000000"/>
          <w:spacing w:val="-2"/>
          <w:kern w:val="0"/>
          <w:sz w:val="28"/>
          <w:szCs w:val="28"/>
          <w:lang w:val="en-US" w:eastAsia="zh-CN"/>
        </w:rPr>
        <w:t>日期：</w:t>
      </w:r>
    </w:p>
    <w:p w14:paraId="0C9AD9E8">
      <w:pPr>
        <w:pStyle w:val="4"/>
        <w:keepNext w:val="0"/>
        <w:keepLines w:val="0"/>
        <w:pageBreakBefore w:val="0"/>
        <w:widowControl/>
        <w:kinsoku w:val="0"/>
        <w:wordWrap/>
        <w:overflowPunct/>
        <w:topLinePunct w:val="0"/>
        <w:autoSpaceDE w:val="0"/>
        <w:autoSpaceDN w:val="0"/>
        <w:bidi w:val="0"/>
        <w:adjustRightInd w:val="0"/>
        <w:snapToGrid w:val="0"/>
        <w:spacing w:after="157" w:afterLines="50" w:line="560" w:lineRule="exact"/>
        <w:ind w:left="0" w:right="0" w:firstLine="567" w:firstLineChars="0"/>
        <w:jc w:val="both"/>
        <w:rPr>
          <w:rFonts w:hint="default" w:ascii="仿宋_GB2312" w:hAnsi="仿宋_GB2312" w:eastAsia="仿宋_GB2312" w:cs="仿宋_GB2312"/>
          <w:color w:val="000000"/>
          <w:spacing w:val="-2"/>
          <w:kern w:val="0"/>
          <w:sz w:val="28"/>
          <w:szCs w:val="28"/>
          <w:lang w:val="en-US" w:eastAsia="zh-CN"/>
        </w:rPr>
      </w:pPr>
    </w:p>
    <w:tbl>
      <w:tblPr>
        <w:tblStyle w:val="11"/>
        <w:tblW w:w="8752" w:type="dxa"/>
        <w:tblInd w:w="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6"/>
        <w:gridCol w:w="4376"/>
      </w:tblGrid>
      <w:tr w14:paraId="06F6E9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91" w:hRule="atLeast"/>
        </w:trPr>
        <w:tc>
          <w:tcPr>
            <w:tcW w:w="4376" w:type="dxa"/>
            <w:vAlign w:val="center"/>
          </w:tcPr>
          <w:p w14:paraId="4587AEE1">
            <w:pPr>
              <w:pStyle w:val="10"/>
              <w:spacing w:before="122" w:line="228" w:lineRule="auto"/>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rPr>
              <w:t>被授权人（授权代表）</w:t>
            </w:r>
          </w:p>
          <w:p w14:paraId="75C4EB5D">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601090FF">
            <w:pPr>
              <w:spacing w:line="310" w:lineRule="auto"/>
              <w:jc w:val="center"/>
              <w:rPr>
                <w:rFonts w:hint="eastAsia" w:ascii="仿宋_GB2312" w:hAnsi="仿宋_GB2312" w:eastAsia="仿宋_GB2312" w:cs="仿宋_GB2312"/>
                <w:sz w:val="24"/>
                <w:szCs w:val="24"/>
              </w:rPr>
            </w:pPr>
          </w:p>
          <w:p w14:paraId="54340F65">
            <w:pPr>
              <w:pStyle w:val="10"/>
              <w:spacing w:before="65" w:line="229" w:lineRule="auto"/>
              <w:jc w:val="center"/>
              <w:rPr>
                <w:sz w:val="20"/>
                <w:szCs w:val="20"/>
              </w:rPr>
            </w:pPr>
            <w:r>
              <w:rPr>
                <w:rFonts w:hint="eastAsia" w:ascii="仿宋_GB2312" w:hAnsi="仿宋_GB2312" w:eastAsia="仿宋_GB2312" w:cs="仿宋_GB2312"/>
                <w:spacing w:val="2"/>
                <w:sz w:val="24"/>
                <w:szCs w:val="24"/>
              </w:rPr>
              <w:t>（正面）</w:t>
            </w:r>
          </w:p>
        </w:tc>
        <w:tc>
          <w:tcPr>
            <w:tcW w:w="4376" w:type="dxa"/>
            <w:vAlign w:val="center"/>
          </w:tcPr>
          <w:p w14:paraId="2B4994EB">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被授权人（授权代表）</w:t>
            </w:r>
          </w:p>
          <w:p w14:paraId="0EC4D18A">
            <w:pPr>
              <w:pStyle w:val="10"/>
              <w:spacing w:before="64"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2408239B">
            <w:pPr>
              <w:spacing w:line="310" w:lineRule="auto"/>
              <w:jc w:val="center"/>
              <w:rPr>
                <w:rFonts w:hint="eastAsia" w:ascii="仿宋_GB2312" w:hAnsi="仿宋_GB2312" w:eastAsia="仿宋_GB2312" w:cs="仿宋_GB2312"/>
                <w:sz w:val="24"/>
                <w:szCs w:val="24"/>
              </w:rPr>
            </w:pPr>
          </w:p>
          <w:p w14:paraId="7E114B1E">
            <w:pPr>
              <w:pStyle w:val="10"/>
              <w:spacing w:before="65" w:line="229" w:lineRule="auto"/>
              <w:jc w:val="center"/>
              <w:rPr>
                <w:spacing w:val="2"/>
                <w:sz w:val="20"/>
                <w:szCs w:val="20"/>
              </w:rPr>
            </w:pPr>
            <w:r>
              <w:rPr>
                <w:rFonts w:hint="eastAsia" w:ascii="仿宋_GB2312" w:hAnsi="仿宋_GB2312" w:eastAsia="仿宋_GB2312" w:cs="仿宋_GB2312"/>
                <w:spacing w:val="2"/>
                <w:sz w:val="24"/>
                <w:szCs w:val="24"/>
              </w:rPr>
              <w:t>（反面）</w:t>
            </w:r>
          </w:p>
        </w:tc>
      </w:tr>
    </w:tbl>
    <w:p w14:paraId="1F5824E8">
      <w:pPr>
        <w:rPr>
          <w:rFonts w:ascii="Arial"/>
          <w:sz w:val="21"/>
        </w:rPr>
      </w:pPr>
    </w:p>
    <w:p w14:paraId="2BEBCD1E">
      <w:pPr>
        <w:rPr>
          <w:rFonts w:ascii="Arial"/>
          <w:sz w:val="21"/>
        </w:rPr>
      </w:pPr>
    </w:p>
    <w:p w14:paraId="76AF94C1">
      <w:pPr>
        <w:pStyle w:val="4"/>
        <w:spacing w:before="91" w:line="218" w:lineRule="auto"/>
        <w:jc w:val="center"/>
        <w:outlineLvl w:val="0"/>
        <w:rPr>
          <w:rFonts w:hint="eastAsia"/>
          <w:spacing w:val="-1"/>
          <w:sz w:val="28"/>
          <w:szCs w:val="28"/>
          <w:lang w:val="en-US" w:eastAsia="zh-CN"/>
          <w14:textOutline w14:w="5103" w14:cap="sq" w14:cmpd="sng">
            <w14:solidFill>
              <w14:srgbClr w14:val="000000"/>
            </w14:solidFill>
            <w14:prstDash w14:val="solid"/>
            <w14:bevel/>
          </w14:textOutline>
        </w:rPr>
      </w:pPr>
      <w:bookmarkStart w:id="6" w:name="_GoBack"/>
      <w:bookmarkStart w:id="5" w:name="_Toc15223"/>
      <w:bookmarkEnd w:id="5"/>
    </w:p>
    <w:bookmarkEnd w:id="6"/>
    <w:p w14:paraId="26E24BB0">
      <w:pPr>
        <w:pStyle w:val="4"/>
        <w:spacing w:before="91" w:line="218" w:lineRule="auto"/>
        <w:jc w:val="center"/>
        <w:outlineLvl w:val="0"/>
        <w:rPr>
          <w:sz w:val="28"/>
          <w:szCs w:val="28"/>
        </w:rPr>
      </w:pPr>
      <w:r>
        <w:rPr>
          <w:rFonts w:hint="eastAsia"/>
          <w:spacing w:val="-1"/>
          <w:sz w:val="28"/>
          <w:szCs w:val="28"/>
          <w:lang w:val="en-US" w:eastAsia="zh-CN"/>
          <w14:textOutline w14:w="5103" w14:cap="sq" w14:cmpd="sng">
            <w14:solidFill>
              <w14:srgbClr w14:val="000000"/>
            </w14:solidFill>
            <w14:prstDash w14:val="solid"/>
            <w14:bevel/>
          </w14:textOutline>
        </w:rPr>
        <w:t>（二）法定代表人证明</w:t>
      </w:r>
      <w:r>
        <w:rPr>
          <w:spacing w:val="-1"/>
          <w:sz w:val="28"/>
          <w:szCs w:val="28"/>
          <w14:textOutline w14:w="5103" w14:cap="sq" w14:cmpd="sng">
            <w14:solidFill>
              <w14:srgbClr w14:val="000000"/>
            </w14:solidFill>
            <w14:prstDash w14:val="solid"/>
            <w14:bevel/>
          </w14:textOutline>
        </w:rPr>
        <w:t>书</w:t>
      </w:r>
    </w:p>
    <w:p w14:paraId="015032C4">
      <w:pPr>
        <w:pStyle w:val="4"/>
        <w:widowControl/>
        <w:kinsoku w:val="0"/>
        <w:autoSpaceDE w:val="0"/>
        <w:autoSpaceDN w:val="0"/>
        <w:adjustRightInd w:val="0"/>
        <w:snapToGrid w:val="0"/>
        <w:spacing w:before="91" w:after="0" w:line="411" w:lineRule="auto"/>
        <w:ind w:right="642"/>
        <w:jc w:val="both"/>
        <w:rPr>
          <w:rFonts w:ascii="仿宋" w:hAnsi="仿宋" w:eastAsia="仿宋" w:cs="仿宋"/>
          <w:color w:val="000000"/>
          <w:spacing w:val="-2"/>
          <w:kern w:val="0"/>
          <w:sz w:val="28"/>
          <w:szCs w:val="28"/>
          <w:lang w:eastAsia="en-US"/>
        </w:rPr>
      </w:pPr>
    </w:p>
    <w:p w14:paraId="0090B9A6">
      <w:pPr>
        <w:pStyle w:val="4"/>
        <w:keepNext w:val="0"/>
        <w:keepLines w:val="0"/>
        <w:pageBreakBefore w:val="0"/>
        <w:widowControl w:val="0"/>
        <w:tabs>
          <w:tab w:val="left" w:pos="714"/>
        </w:tabs>
        <w:kinsoku/>
        <w:wordWrap/>
        <w:overflowPunct/>
        <w:topLinePunct w:val="0"/>
        <w:autoSpaceDE/>
        <w:autoSpaceDN/>
        <w:bidi w:val="0"/>
        <w:adjustRightInd/>
        <w:snapToGrid/>
        <w:spacing w:before="91" w:line="216" w:lineRule="auto"/>
        <w:ind w:left="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auto"/>
        </w:rPr>
        <w:tab/>
      </w:r>
      <w:r>
        <w:rPr>
          <w:rFonts w:hint="eastAsia" w:ascii="仿宋_GB2312" w:hAnsi="仿宋_GB2312" w:eastAsia="仿宋_GB2312" w:cs="仿宋_GB2312"/>
          <w:spacing w:val="-94"/>
          <w:sz w:val="28"/>
          <w:szCs w:val="28"/>
        </w:rPr>
        <w:t xml:space="preserve"> </w:t>
      </w:r>
      <w:r>
        <w:rPr>
          <w:rFonts w:hint="eastAsia" w:ascii="仿宋_GB2312" w:hAnsi="仿宋_GB2312" w:eastAsia="仿宋_GB2312" w:cs="仿宋_GB2312"/>
          <w:spacing w:val="-5"/>
          <w:sz w:val="28"/>
          <w:szCs w:val="28"/>
        </w:rPr>
        <w:t>,</w:t>
      </w:r>
      <w:r>
        <w:rPr>
          <w:rFonts w:hint="eastAsia" w:ascii="仿宋_GB2312" w:hAnsi="仿宋_GB2312" w:eastAsia="仿宋_GB2312" w:cs="仿宋_GB2312"/>
          <w:spacing w:val="84"/>
          <w:sz w:val="28"/>
          <w:szCs w:val="28"/>
        </w:rPr>
        <w:t xml:space="preserve"> </w:t>
      </w:r>
      <w:r>
        <w:rPr>
          <w:rFonts w:hint="eastAsia" w:ascii="仿宋_GB2312" w:hAnsi="仿宋_GB2312" w:eastAsia="仿宋_GB2312" w:cs="仿宋_GB2312"/>
          <w:spacing w:val="-5"/>
          <w:sz w:val="28"/>
          <w:szCs w:val="28"/>
        </w:rPr>
        <w:t>现任我单位职务</w:t>
      </w:r>
      <w:r>
        <w:rPr>
          <w:rFonts w:hint="eastAsia" w:ascii="仿宋_GB2312" w:hAnsi="仿宋_GB2312" w:eastAsia="仿宋_GB2312" w:cs="仿宋_GB2312"/>
          <w:spacing w:val="-5"/>
          <w:sz w:val="28"/>
          <w:szCs w:val="28"/>
          <w:u w:val="single" w:color="auto"/>
        </w:rPr>
        <w:t xml:space="preserve">     </w:t>
      </w:r>
      <w:r>
        <w:rPr>
          <w:rFonts w:hint="eastAsia" w:ascii="仿宋_GB2312" w:hAnsi="仿宋_GB2312" w:eastAsia="仿宋_GB2312" w:cs="仿宋_GB2312"/>
          <w:spacing w:val="-5"/>
          <w:sz w:val="28"/>
          <w:szCs w:val="28"/>
        </w:rPr>
        <w:t>，为法定代表人，特此证明。</w:t>
      </w:r>
    </w:p>
    <w:p w14:paraId="543BB2C0">
      <w:pPr>
        <w:pStyle w:val="4"/>
        <w:keepNext w:val="0"/>
        <w:keepLines w:val="0"/>
        <w:pageBreakBefore w:val="0"/>
        <w:widowControl w:val="0"/>
        <w:kinsoku/>
        <w:wordWrap/>
        <w:overflowPunct/>
        <w:topLinePunct w:val="0"/>
        <w:autoSpaceDE/>
        <w:autoSpaceDN/>
        <w:bidi w:val="0"/>
        <w:adjustRightInd/>
        <w:snapToGrid/>
        <w:spacing w:before="295" w:after="0" w:line="624" w:lineRule="exact"/>
        <w:ind w:left="0"/>
        <w:jc w:val="left"/>
        <w:rPr>
          <w:rFonts w:hint="eastAsia" w:ascii="仿宋_GB2312" w:hAnsi="仿宋_GB2312" w:eastAsia="仿宋_GB2312" w:cs="仿宋_GB2312"/>
          <w:spacing w:val="-4"/>
          <w:position w:val="26"/>
          <w:sz w:val="28"/>
          <w:szCs w:val="28"/>
          <w:lang w:val="en-US" w:eastAsia="zh-CN"/>
        </w:rPr>
      </w:pPr>
      <w:r>
        <w:rPr>
          <w:rFonts w:hint="eastAsia" w:ascii="仿宋_GB2312" w:hAnsi="仿宋_GB2312" w:eastAsia="仿宋_GB2312" w:cs="仿宋_GB2312"/>
          <w:spacing w:val="-4"/>
          <w:position w:val="26"/>
          <w:sz w:val="28"/>
          <w:szCs w:val="28"/>
        </w:rPr>
        <w:t>本证明书自签发之日起生效，有效期与本公司响应文件中标注</w:t>
      </w:r>
      <w:r>
        <w:rPr>
          <w:rFonts w:hint="eastAsia" w:ascii="仿宋_GB2312" w:hAnsi="仿宋_GB2312" w:eastAsia="仿宋_GB2312" w:cs="仿宋_GB2312"/>
          <w:spacing w:val="-4"/>
          <w:position w:val="26"/>
          <w:sz w:val="28"/>
          <w:szCs w:val="28"/>
          <w:lang w:val="en-US" w:eastAsia="zh-CN"/>
        </w:rPr>
        <w:t>的相应有效期相同。</w:t>
      </w:r>
    </w:p>
    <w:p w14:paraId="72C3BFCA">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附：</w:t>
      </w:r>
    </w:p>
    <w:p w14:paraId="7AE88C66">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r>
        <w:rPr>
          <w:rFonts w:hint="eastAsia" w:ascii="仿宋_GB2312" w:hAnsi="仿宋_GB2312" w:eastAsia="仿宋_GB2312" w:cs="仿宋_GB2312"/>
          <w:spacing w:val="-16"/>
          <w:sz w:val="28"/>
          <w:szCs w:val="28"/>
          <w:lang w:val="en-US" w:eastAsia="zh-CN"/>
        </w:rPr>
        <w:t>本单位经营性质：</w:t>
      </w:r>
    </w:p>
    <w:p w14:paraId="0F32498D">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r>
        <w:rPr>
          <w:rFonts w:hint="eastAsia" w:ascii="仿宋_GB2312" w:hAnsi="仿宋_GB2312" w:eastAsia="仿宋_GB2312" w:cs="仿宋_GB2312"/>
          <w:spacing w:val="-16"/>
          <w:sz w:val="28"/>
          <w:szCs w:val="28"/>
          <w:lang w:val="en-US" w:eastAsia="zh-CN"/>
        </w:rPr>
        <w:t>经营范围：</w:t>
      </w:r>
    </w:p>
    <w:p w14:paraId="564CDA3F">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69AD5FC6">
      <w:pPr>
        <w:pStyle w:val="4"/>
        <w:ind w:firstLine="3920" w:firstLineChars="1400"/>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单位名称（公章）：</w:t>
      </w:r>
    </w:p>
    <w:p w14:paraId="4FBA3D15">
      <w:pPr>
        <w:pStyle w:val="4"/>
        <w:ind w:firstLine="5600" w:firstLineChars="2000"/>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日期:</w:t>
      </w:r>
    </w:p>
    <w:p w14:paraId="02F21503">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414BB548">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eastAsia" w:ascii="仿宋_GB2312" w:hAnsi="仿宋_GB2312" w:eastAsia="仿宋_GB2312" w:cs="仿宋_GB2312"/>
          <w:spacing w:val="-16"/>
          <w:sz w:val="28"/>
          <w:szCs w:val="28"/>
          <w:lang w:val="en-US" w:eastAsia="zh-CN"/>
        </w:rPr>
      </w:pPr>
    </w:p>
    <w:p w14:paraId="7B391FF8">
      <w:pPr>
        <w:pStyle w:val="4"/>
        <w:keepNext w:val="0"/>
        <w:keepLines w:val="0"/>
        <w:pageBreakBefore w:val="0"/>
        <w:widowControl w:val="0"/>
        <w:kinsoku/>
        <w:wordWrap/>
        <w:overflowPunct/>
        <w:topLinePunct w:val="0"/>
        <w:autoSpaceDE/>
        <w:autoSpaceDN/>
        <w:bidi w:val="0"/>
        <w:adjustRightInd/>
        <w:snapToGrid/>
        <w:spacing w:after="0" w:line="600" w:lineRule="exact"/>
        <w:ind w:left="0"/>
        <w:jc w:val="left"/>
        <w:rPr>
          <w:rFonts w:hint="default" w:ascii="仿宋_GB2312" w:hAnsi="仿宋_GB2312" w:eastAsia="仿宋_GB2312" w:cs="仿宋_GB2312"/>
          <w:spacing w:val="-16"/>
          <w:sz w:val="28"/>
          <w:szCs w:val="28"/>
          <w:lang w:val="en-US" w:eastAsia="zh-CN"/>
        </w:rPr>
      </w:pPr>
    </w:p>
    <w:tbl>
      <w:tblPr>
        <w:tblStyle w:val="11"/>
        <w:tblW w:w="8752" w:type="dxa"/>
        <w:tblInd w:w="29"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6"/>
        <w:gridCol w:w="4376"/>
      </w:tblGrid>
      <w:tr w14:paraId="5F64D0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91" w:hRule="atLeast"/>
        </w:trPr>
        <w:tc>
          <w:tcPr>
            <w:tcW w:w="4376" w:type="dxa"/>
            <w:vAlign w:val="center"/>
          </w:tcPr>
          <w:p w14:paraId="2FAF970F">
            <w:pPr>
              <w:pStyle w:val="10"/>
              <w:spacing w:before="122" w:line="228" w:lineRule="auto"/>
              <w:jc w:val="center"/>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val="en-US" w:eastAsia="zh-CN"/>
              </w:rPr>
              <w:t>法定代表</w:t>
            </w:r>
            <w:r>
              <w:rPr>
                <w:rFonts w:hint="eastAsia" w:ascii="仿宋_GB2312" w:hAnsi="仿宋_GB2312" w:eastAsia="仿宋_GB2312" w:cs="仿宋_GB2312"/>
                <w:spacing w:val="8"/>
                <w:sz w:val="24"/>
                <w:szCs w:val="24"/>
              </w:rPr>
              <w:t>人</w:t>
            </w:r>
          </w:p>
          <w:p w14:paraId="4237252A">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696F061C">
            <w:pPr>
              <w:spacing w:line="310" w:lineRule="auto"/>
              <w:jc w:val="center"/>
              <w:rPr>
                <w:rFonts w:hint="eastAsia" w:ascii="仿宋_GB2312" w:hAnsi="仿宋_GB2312" w:eastAsia="仿宋_GB2312" w:cs="仿宋_GB2312"/>
                <w:sz w:val="24"/>
                <w:szCs w:val="24"/>
              </w:rPr>
            </w:pPr>
          </w:p>
          <w:p w14:paraId="533B1E9D">
            <w:pPr>
              <w:pStyle w:val="10"/>
              <w:spacing w:before="65" w:line="229" w:lineRule="auto"/>
              <w:jc w:val="center"/>
              <w:rPr>
                <w:sz w:val="20"/>
                <w:szCs w:val="20"/>
              </w:rPr>
            </w:pPr>
            <w:r>
              <w:rPr>
                <w:rFonts w:hint="eastAsia" w:ascii="仿宋_GB2312" w:hAnsi="仿宋_GB2312" w:eastAsia="仿宋_GB2312" w:cs="仿宋_GB2312"/>
                <w:spacing w:val="2"/>
                <w:sz w:val="24"/>
                <w:szCs w:val="24"/>
              </w:rPr>
              <w:t>（正面）</w:t>
            </w:r>
          </w:p>
        </w:tc>
        <w:tc>
          <w:tcPr>
            <w:tcW w:w="4376" w:type="dxa"/>
            <w:vAlign w:val="center"/>
          </w:tcPr>
          <w:p w14:paraId="2A7150F9">
            <w:pPr>
              <w:pStyle w:val="10"/>
              <w:spacing w:before="122"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法定代表</w:t>
            </w:r>
            <w:r>
              <w:rPr>
                <w:rFonts w:hint="eastAsia" w:ascii="仿宋_GB2312" w:hAnsi="仿宋_GB2312" w:eastAsia="仿宋_GB2312" w:cs="仿宋_GB2312"/>
                <w:spacing w:val="8"/>
                <w:sz w:val="24"/>
                <w:szCs w:val="24"/>
              </w:rPr>
              <w:t>人</w:t>
            </w:r>
          </w:p>
          <w:p w14:paraId="50A5D520">
            <w:pPr>
              <w:pStyle w:val="10"/>
              <w:spacing w:before="64" w:line="228"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居民身份证复印件粘贴处</w:t>
            </w:r>
          </w:p>
          <w:p w14:paraId="2CEFE4E5">
            <w:pPr>
              <w:spacing w:line="310" w:lineRule="auto"/>
              <w:jc w:val="center"/>
              <w:rPr>
                <w:rFonts w:hint="eastAsia" w:ascii="仿宋_GB2312" w:hAnsi="仿宋_GB2312" w:eastAsia="仿宋_GB2312" w:cs="仿宋_GB2312"/>
                <w:sz w:val="24"/>
                <w:szCs w:val="24"/>
              </w:rPr>
            </w:pPr>
          </w:p>
          <w:p w14:paraId="66EC961E">
            <w:pPr>
              <w:pStyle w:val="10"/>
              <w:spacing w:before="65" w:line="229" w:lineRule="auto"/>
              <w:jc w:val="center"/>
              <w:rPr>
                <w:spacing w:val="2"/>
                <w:sz w:val="20"/>
                <w:szCs w:val="20"/>
              </w:rPr>
            </w:pPr>
            <w:r>
              <w:rPr>
                <w:rFonts w:hint="eastAsia" w:ascii="仿宋_GB2312" w:hAnsi="仿宋_GB2312" w:eastAsia="仿宋_GB2312" w:cs="仿宋_GB2312"/>
                <w:spacing w:val="2"/>
                <w:sz w:val="24"/>
                <w:szCs w:val="24"/>
              </w:rPr>
              <w:t>（反面）</w:t>
            </w:r>
          </w:p>
        </w:tc>
      </w:tr>
    </w:tbl>
    <w:p w14:paraId="2174F3A2">
      <w:pPr>
        <w:pStyle w:val="4"/>
        <w:rPr>
          <w:rFonts w:hint="eastAsia" w:ascii="仿宋_GB2312" w:hAnsi="仿宋_GB2312" w:eastAsia="仿宋_GB2312" w:cs="仿宋_GB2312"/>
          <w:b/>
          <w:sz w:val="28"/>
          <w:szCs w:val="28"/>
          <w:lang w:val="en-US" w:eastAsia="zh-CN"/>
        </w:rPr>
      </w:pPr>
    </w:p>
    <w:p w14:paraId="355DC215">
      <w:pPr>
        <w:pStyle w:val="4"/>
        <w:rPr>
          <w:rFonts w:hint="eastAsia" w:ascii="黑体" w:hAnsi="黑体" w:eastAsia="黑体" w:cs="黑体"/>
          <w:b w:val="0"/>
          <w:bCs/>
          <w:sz w:val="21"/>
          <w:lang w:val="en-US"/>
        </w:rPr>
      </w:pPr>
      <w:r>
        <w:rPr>
          <w:rFonts w:hint="eastAsia" w:ascii="黑体" w:hAnsi="黑体" w:eastAsia="黑体" w:cs="黑体"/>
          <w:b w:val="0"/>
          <w:bCs/>
          <w:sz w:val="28"/>
          <w:szCs w:val="28"/>
          <w:lang w:val="en-US" w:eastAsia="zh-CN"/>
        </w:rPr>
        <w:t>表4：</w:t>
      </w:r>
    </w:p>
    <w:p w14:paraId="45656387">
      <w:pPr>
        <w:pStyle w:val="4"/>
        <w:spacing w:before="91" w:line="218" w:lineRule="auto"/>
        <w:jc w:val="cente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pPr>
      <w:r>
        <w:rPr>
          <w:rFonts w:hint="eastAsia" w:ascii="仿宋_GB2312" w:hAnsi="仿宋_GB2312" w:eastAsia="仿宋_GB2312" w:cs="仿宋_GB2312"/>
          <w:spacing w:val="-1"/>
          <w:sz w:val="28"/>
          <w:szCs w:val="28"/>
          <w:lang w:val="en-US" w:eastAsia="zh-CN"/>
          <w14:textOutline w14:w="5103" w14:cap="sq" w14:cmpd="sng">
            <w14:solidFill>
              <w14:srgbClr w14:val="000000"/>
            </w14:solidFill>
            <w14:prstDash w14:val="solid"/>
            <w14:bevel/>
          </w14:textOutline>
        </w:rPr>
        <w:t>供应商项目实施能力证明资料</w:t>
      </w:r>
    </w:p>
    <w:p w14:paraId="23C4C39D">
      <w:pPr>
        <w:shd w:val="clear" w:color="auto" w:fill="FFFFFF" w:themeFill="background1"/>
        <w:spacing w:line="36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主要包括：</w:t>
      </w:r>
    </w:p>
    <w:p w14:paraId="0CB5BE7C">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1、供应商资格条件证明资料：</w:t>
      </w:r>
    </w:p>
    <w:p w14:paraId="2A9C8D39">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w:t>
      </w:r>
      <w:r>
        <w:rPr>
          <w:rFonts w:hint="eastAsia" w:ascii="仿宋_GB2312" w:hAnsi="仿宋_GB2312" w:eastAsia="仿宋_GB2312" w:cs="仿宋_GB2312"/>
          <w:b/>
          <w:bCs/>
          <w:sz w:val="28"/>
          <w:szCs w:val="28"/>
        </w:rPr>
        <w:t>提供复印件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必须提供</w:t>
      </w: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分支机构响应的，须提供总公司和分公司营业执照副本复印件，总公司出具给分支机构的授权书（格式自拟）。</w:t>
      </w:r>
    </w:p>
    <w:p w14:paraId="7A713AC0">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（2）在“信用中国”网站（www.creditchina.gov.cn）或中国政府采购网（www.ccgp.gov.cn）查询相关供应商主体信用记录，将查询结果加盖投标人单位公章提交（必须提供，如为事业单位及高校可不提供）</w:t>
      </w:r>
      <w:r>
        <w:rPr>
          <w:rFonts w:hint="eastAsia" w:ascii="仿宋_GB2312" w:hAnsi="仿宋_GB2312" w:eastAsia="仿宋_GB2312" w:cs="仿宋_GB2312"/>
          <w:sz w:val="28"/>
          <w:szCs w:val="28"/>
          <w:lang w:eastAsia="zh-CN"/>
        </w:rPr>
        <w:t>。</w:t>
      </w:r>
    </w:p>
    <w:p w14:paraId="65792130">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r>
        <w:rPr>
          <w:rFonts w:hint="eastAsia" w:ascii="仿宋_GB2312" w:hAnsi="仿宋_GB2312" w:eastAsia="仿宋_GB2312" w:cs="仿宋_GB2312"/>
          <w:b/>
          <w:bCs/>
          <w:sz w:val="28"/>
          <w:szCs w:val="28"/>
          <w:lang w:val="en-US" w:eastAsia="zh-CN"/>
        </w:rPr>
        <w:t>近三年以来</w:t>
      </w:r>
      <w:r>
        <w:rPr>
          <w:rFonts w:hint="eastAsia" w:ascii="仿宋_GB2312" w:hAnsi="仿宋_GB2312" w:eastAsia="仿宋_GB2312" w:cs="仿宋_GB2312"/>
          <w:b/>
          <w:bCs/>
          <w:sz w:val="28"/>
          <w:szCs w:val="28"/>
        </w:rPr>
        <w:t>具有类似项目实施经验证明资料（提供以往合同或证明的复印件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加盖投标人单位公章</w:t>
      </w:r>
      <w:r>
        <w:rPr>
          <w:rFonts w:hint="eastAsia" w:ascii="仿宋_GB2312" w:hAnsi="仿宋_GB2312" w:eastAsia="仿宋_GB2312" w:cs="仿宋_GB2312"/>
          <w:b/>
          <w:bCs/>
          <w:sz w:val="28"/>
          <w:szCs w:val="28"/>
        </w:rPr>
        <w:t>）。</w:t>
      </w:r>
    </w:p>
    <w:p w14:paraId="34B1E0B5">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3、其他证明资料（如有）。</w:t>
      </w:r>
    </w:p>
    <w:p w14:paraId="4DDEE48F">
      <w:pPr>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以下提供相关证明资料复印件</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加盖投标人单位公章</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14:paraId="276193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ZGYzMzM4OTgwYmU4OWViN2ZmZTU0NTY5ZmVlMTIifQ=="/>
  </w:docVars>
  <w:rsids>
    <w:rsidRoot w:val="16E30206"/>
    <w:rsid w:val="16E30206"/>
    <w:rsid w:val="22460F43"/>
    <w:rsid w:val="2BC96E6C"/>
    <w:rsid w:val="32E537EE"/>
    <w:rsid w:val="3662456E"/>
    <w:rsid w:val="3F87746F"/>
    <w:rsid w:val="63E048DE"/>
    <w:rsid w:val="672229B1"/>
    <w:rsid w:val="75555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99"/>
    <w:pPr>
      <w:spacing w:after="120"/>
    </w:pPr>
  </w:style>
  <w:style w:type="paragraph" w:styleId="5">
    <w:name w:val="toc 1"/>
    <w:basedOn w:val="1"/>
    <w:next w:val="1"/>
    <w:qFormat/>
    <w:uiPriority w:val="0"/>
  </w:style>
  <w:style w:type="paragraph" w:styleId="6">
    <w:name w:val="toc 2"/>
    <w:basedOn w:val="1"/>
    <w:next w:val="1"/>
    <w:qFormat/>
    <w:uiPriority w:val="39"/>
    <w:pPr>
      <w:tabs>
        <w:tab w:val="left" w:pos="567"/>
        <w:tab w:val="right" w:leader="dot" w:pos="8505"/>
        <w:tab w:val="right" w:leader="dot" w:pos="9628"/>
      </w:tabs>
      <w:spacing w:line="440" w:lineRule="exact"/>
    </w:pPr>
  </w:style>
  <w:style w:type="paragraph" w:styleId="7">
    <w:name w:val="Title"/>
    <w:basedOn w:val="1"/>
    <w:qFormat/>
    <w:uiPriority w:val="0"/>
    <w:pPr>
      <w:spacing w:before="120" w:after="60" w:line="440" w:lineRule="exact"/>
      <w:jc w:val="center"/>
    </w:pPr>
    <w:rPr>
      <w:rFonts w:ascii="宋体" w:hAnsi="宋体"/>
      <w:bCs/>
      <w:color w:val="FF0000"/>
    </w:rPr>
  </w:style>
  <w:style w:type="paragraph" w:customStyle="1" w:styleId="10">
    <w:name w:val="Table Text"/>
    <w:basedOn w:val="1"/>
    <w:semiHidden/>
    <w:qFormat/>
    <w:uiPriority w:val="0"/>
    <w:rPr>
      <w:rFonts w:ascii="宋体" w:hAnsi="宋体" w:eastAsia="宋体" w:cs="宋体"/>
      <w:sz w:val="22"/>
      <w:szCs w:val="22"/>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1486</Words>
  <Characters>1597</Characters>
  <Lines>0</Lines>
  <Paragraphs>0</Paragraphs>
  <TotalTime>3</TotalTime>
  <ScaleCrop>false</ScaleCrop>
  <LinksUpToDate>false</LinksUpToDate>
  <CharactersWithSpaces>1731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2024-05-30T07:25:00Z</dcterms:created>
  <dc:creator>DumPLing</dc:creator>
  <cp:lastModifiedBy>佟</cp:lastModifiedBy>
  <dcterms:modified xsi:type="dcterms:W3CDTF">2024-11-18T09:50:40Z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47EA2045CCA140DDBF68BC82842972F2_11</vt:lpwstr>
  </property>
</Properties>
</file>