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708" w:tblpY="2618"/>
        <w:tblOverlap w:val="never"/>
        <w:tblW w:w="1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741"/>
        <w:gridCol w:w="5293"/>
        <w:gridCol w:w="950"/>
        <w:gridCol w:w="1583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宋体" w:cs="Arial"/>
                <w:szCs w:val="21"/>
              </w:rPr>
            </w:pPr>
            <w:bookmarkStart w:id="0" w:name="_GoBack"/>
            <w:bookmarkEnd w:id="0"/>
            <w:r>
              <w:rPr>
                <w:rFonts w:hint="eastAsia" w:ascii="Arial" w:hAnsi="宋体" w:cs="Arial"/>
                <w:szCs w:val="21"/>
              </w:rPr>
              <w:t>货物名称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宋体" w:cs="Arial"/>
                <w:szCs w:val="21"/>
              </w:rPr>
            </w:pPr>
            <w:r>
              <w:rPr>
                <w:rFonts w:hint="eastAsia" w:ascii="Arial" w:hAnsi="宋体" w:cs="Arial"/>
                <w:szCs w:val="21"/>
              </w:rPr>
              <w:t>数量</w:t>
            </w: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宋体" w:cs="Arial"/>
                <w:szCs w:val="21"/>
              </w:rPr>
            </w:pPr>
            <w:r>
              <w:rPr>
                <w:rFonts w:hint="eastAsia" w:ascii="Arial" w:hAnsi="宋体" w:cs="Arial"/>
                <w:szCs w:val="21"/>
              </w:rPr>
              <w:t>技术参数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Arial" w:hAnsi="宋体" w:cs="Arial" w:eastAsiaTheme="minorEastAsia"/>
                <w:szCs w:val="21"/>
                <w:lang w:val="en-US" w:eastAsia="zh-CN"/>
              </w:rPr>
            </w:pPr>
            <w:r>
              <w:rPr>
                <w:rFonts w:hint="eastAsia" w:ascii="Arial" w:hAnsi="宋体" w:cs="Arial"/>
                <w:szCs w:val="21"/>
                <w:lang w:val="en-US" w:eastAsia="zh-CN"/>
              </w:rPr>
              <w:t>报价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宋体" w:cs="Arial"/>
                <w:szCs w:val="21"/>
                <w:lang w:val="en-US" w:eastAsia="zh-CN"/>
              </w:rPr>
            </w:pPr>
            <w:r>
              <w:rPr>
                <w:rFonts w:hint="eastAsia" w:ascii="Arial" w:hAnsi="宋体" w:cs="Arial"/>
                <w:szCs w:val="21"/>
                <w:lang w:val="en-US" w:eastAsia="zh-CN"/>
              </w:rPr>
              <w:t>质量保证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Arial" w:hAnsi="宋体" w:cs="Arial"/>
                <w:szCs w:val="21"/>
                <w:lang w:val="en-US" w:eastAsia="zh-CN"/>
              </w:rPr>
            </w:pPr>
            <w:r>
              <w:rPr>
                <w:rFonts w:hint="eastAsia" w:ascii="Arial" w:hAnsi="宋体" w:cs="Arial"/>
                <w:szCs w:val="21"/>
                <w:lang w:val="en-US" w:eastAsia="zh-CN"/>
              </w:rPr>
              <w:t>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结核分枝杆菌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耐药检测设备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2台</w:t>
            </w: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1.可使用痰液、肺泡灌洗液等样本；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2.基于PCR技术可鉴定MTB；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3.可检测RIF耐药；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4.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需取得国家药品监督管理局批准的医疗器械注册证。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口罩气密性测试仪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1台</w:t>
            </w:r>
          </w:p>
        </w:tc>
        <w:tc>
          <w:tcPr>
            <w:tcW w:w="5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szCs w:val="21"/>
                <w:lang w:val="en-US"/>
              </w:rPr>
              <w:t>1.密合度系数:10000-0；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szCs w:val="21"/>
                <w:lang w:val="en-US"/>
              </w:rPr>
              <w:t>2.测试精度:±10% 读数；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szCs w:val="21"/>
                <w:lang w:val="en-US"/>
              </w:rPr>
              <w:t>▲3.适用于医用防护口罩适合性测试，满足GB 19083-2010 医用防护口罩技术附录B要求；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szCs w:val="21"/>
                <w:lang w:val="en-US"/>
              </w:rPr>
              <w:t>4.自动快速完成直接测试；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szCs w:val="21"/>
                <w:lang w:val="en-US"/>
              </w:rPr>
              <w:t>▲5.主机带触摸屏，便携式，主机重量≤5Kg；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szCs w:val="21"/>
                <w:lang w:val="en-US"/>
              </w:rPr>
              <w:t>6.测试流量: 1-3cm3/min；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szCs w:val="21"/>
                <w:lang w:val="en-US"/>
              </w:rPr>
              <w:t>7.使用环境条件：温度10℃~35℃，湿度：20%~75%；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szCs w:val="21"/>
                <w:lang w:val="en-US"/>
              </w:rPr>
              <w:t>8.内置数据存储≥10000条；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szCs w:val="21"/>
                <w:lang w:val="en-US"/>
              </w:rPr>
              <w:t>9.配置微型打印机、打孔器、测试铆钉等。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</w:tr>
    </w:tbl>
    <w:p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采购需求清单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MzA0NmI2NzIwY2IwYmUxY2M2Mzg1NjU5MTI0MzIifQ=="/>
  </w:docVars>
  <w:rsids>
    <w:rsidRoot w:val="00000000"/>
    <w:rsid w:val="254E25E8"/>
    <w:rsid w:val="2A127FEB"/>
    <w:rsid w:val="3450214F"/>
    <w:rsid w:val="4C091501"/>
    <w:rsid w:val="6DF95A12"/>
    <w:rsid w:val="766C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2025-03-10T02:10:00Z</dcterms:created>
  <dc:creator>dell</dc:creator>
  <cp:lastModifiedBy>叶婧</cp:lastModifiedBy>
  <dcterms:modified xsi:type="dcterms:W3CDTF">2025-03-13T07:50:52Z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55E11156F7204335BC7678D1B9366965_12</vt:lpwstr>
  </property>
</Properties>
</file>