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0F51F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 w14:paraId="27064B7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拟采购产品清单公示信息</w:t>
      </w:r>
    </w:p>
    <w:p w14:paraId="5D8D14A2">
      <w:pPr>
        <w:rPr>
          <w:rFonts w:ascii="Times New Roman" w:hAnsi="Times New Roman" w:cs="Times New Roman"/>
        </w:rPr>
      </w:pPr>
    </w:p>
    <w:tbl>
      <w:tblPr>
        <w:tblStyle w:val="3"/>
        <w:tblW w:w="13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173"/>
        <w:gridCol w:w="1470"/>
        <w:gridCol w:w="1260"/>
        <w:gridCol w:w="7084"/>
      </w:tblGrid>
      <w:tr w14:paraId="107E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Header/>
          <w:jc w:val="center"/>
        </w:trPr>
        <w:tc>
          <w:tcPr>
            <w:tcW w:w="628" w:type="dxa"/>
            <w:noWrap/>
            <w:vAlign w:val="center"/>
          </w:tcPr>
          <w:p w14:paraId="7D1937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3" w:type="dxa"/>
            <w:noWrap/>
            <w:vAlign w:val="center"/>
          </w:tcPr>
          <w:p w14:paraId="2F07E4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1470" w:type="dxa"/>
            <w:noWrap/>
            <w:vAlign w:val="center"/>
          </w:tcPr>
          <w:p w14:paraId="2404AB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采购数量</w:t>
            </w:r>
          </w:p>
        </w:tc>
        <w:tc>
          <w:tcPr>
            <w:tcW w:w="1260" w:type="dxa"/>
            <w:noWrap/>
            <w:vAlign w:val="center"/>
          </w:tcPr>
          <w:p w14:paraId="737C0D8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084" w:type="dxa"/>
            <w:noWrap/>
            <w:vAlign w:val="center"/>
          </w:tcPr>
          <w:p w14:paraId="4B9F65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简要技术要求和用途</w:t>
            </w:r>
          </w:p>
        </w:tc>
      </w:tr>
      <w:tr w14:paraId="6999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exact"/>
          <w:jc w:val="center"/>
        </w:trPr>
        <w:tc>
          <w:tcPr>
            <w:tcW w:w="628" w:type="dxa"/>
            <w:noWrap/>
            <w:vAlign w:val="center"/>
          </w:tcPr>
          <w:p w14:paraId="4A4FC90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173" w:type="dxa"/>
            <w:noWrap/>
            <w:vAlign w:val="center"/>
          </w:tcPr>
          <w:p w14:paraId="03E5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流式细胞仪</w:t>
            </w:r>
          </w:p>
        </w:tc>
        <w:tc>
          <w:tcPr>
            <w:tcW w:w="1470" w:type="dxa"/>
            <w:noWrap/>
            <w:vAlign w:val="center"/>
          </w:tcPr>
          <w:p w14:paraId="2B9031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noWrap/>
            <w:vAlign w:val="center"/>
          </w:tcPr>
          <w:p w14:paraId="149AAD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084" w:type="dxa"/>
            <w:noWrap/>
            <w:vAlign w:val="center"/>
          </w:tcPr>
          <w:p w14:paraId="6AC0AF2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于淋巴细胞亚群分析及CD4+T淋巴细胞计数等免疫评估，满足疾病监测与科研需求。技术要求：配备三激光12色光学系统，具备激光自动校准与电动聚焦调节；采集速率≥30,000细胞/秒，可选用FITC、PE、APC等常见荧光染料；具备全自动荧光补偿及双向LIS接口，带Levey-Jennings质控模块；配套不间断电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，仪器需要有国内医疗器械注册证书。</w:t>
            </w:r>
          </w:p>
        </w:tc>
      </w:tr>
      <w:tr w14:paraId="0402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exact"/>
          <w:jc w:val="center"/>
        </w:trPr>
        <w:tc>
          <w:tcPr>
            <w:tcW w:w="628" w:type="dxa"/>
            <w:noWrap/>
            <w:vAlign w:val="center"/>
          </w:tcPr>
          <w:p w14:paraId="41C3D32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173" w:type="dxa"/>
            <w:noWrap/>
            <w:vAlign w:val="center"/>
          </w:tcPr>
          <w:p w14:paraId="0845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HIV病毒载量检测系统</w:t>
            </w:r>
          </w:p>
        </w:tc>
        <w:tc>
          <w:tcPr>
            <w:tcW w:w="1470" w:type="dxa"/>
            <w:noWrap/>
            <w:vAlign w:val="center"/>
          </w:tcPr>
          <w:p w14:paraId="1482B0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noWrap/>
            <w:vAlign w:val="center"/>
          </w:tcPr>
          <w:p w14:paraId="70FF36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084" w:type="dxa"/>
            <w:noWrap/>
            <w:vAlign w:val="center"/>
          </w:tcPr>
          <w:p w14:paraId="48C2227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于HIV、HBV、HCV的核酸定量检测，评估抗病毒疗效并指导临床。技术要求：核酸提取与扩增一体化设计，采用磁珠分离及实时荧光定量PCR技术，内标定量无需标准曲线；检测灵敏度＜15拷贝/mL，线性范围20～1.0E+07拷贝/mL；通量达8小时≥144测试，全流程自动化无需人工干预；试剂为2~8℃即用型，开封有效期≥90天；具备双向LIS连接及防污染措施；配套UPS电源，断电续航≥3小时，仪器需要有国内医疗器械注册证书。</w:t>
            </w:r>
          </w:p>
          <w:p w14:paraId="31927101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E9DB237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3885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exact"/>
          <w:jc w:val="center"/>
        </w:trPr>
        <w:tc>
          <w:tcPr>
            <w:tcW w:w="628" w:type="dxa"/>
            <w:noWrap/>
            <w:vAlign w:val="center"/>
          </w:tcPr>
          <w:p w14:paraId="651B23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173" w:type="dxa"/>
            <w:noWrap/>
            <w:vAlign w:val="center"/>
          </w:tcPr>
          <w:p w14:paraId="2606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纯水仪</w:t>
            </w:r>
          </w:p>
        </w:tc>
        <w:tc>
          <w:tcPr>
            <w:tcW w:w="1470" w:type="dxa"/>
            <w:noWrap/>
            <w:vAlign w:val="center"/>
          </w:tcPr>
          <w:p w14:paraId="48C4E7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noWrap/>
            <w:vAlign w:val="center"/>
          </w:tcPr>
          <w:p w14:paraId="73821A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084" w:type="dxa"/>
            <w:noWrap/>
            <w:vAlign w:val="center"/>
          </w:tcPr>
          <w:p w14:paraId="10DF90D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为BSL-2实验室提供一级超纯水，用于试剂配制、样本稀释及仪器清洗。技术要求：以城市自来水为进水，三级水产水量≥28L/h，超纯水电阻率18.25MΩ·cm@25℃（符合GB6682-92一级水标准），TOC＜3ppb，内毒素＜0.001Eu/mL，RNase＜1pg/mL；具备定质取水、内循环净化及实时水质监测功能；耗材智能管理，带编码追溯；外壳及托盘耐强酸腐蚀、防静电；标配双波长紫外灯、UF超滤组件及0.22μm终端过滤器。</w:t>
            </w:r>
          </w:p>
        </w:tc>
      </w:tr>
      <w:tr w14:paraId="159B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exact"/>
          <w:jc w:val="center"/>
        </w:trPr>
        <w:tc>
          <w:tcPr>
            <w:tcW w:w="628" w:type="dxa"/>
            <w:noWrap/>
            <w:vAlign w:val="center"/>
          </w:tcPr>
          <w:p w14:paraId="7BAB5F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173" w:type="dxa"/>
            <w:shd w:val="clear" w:color="auto" w:fill="auto"/>
            <w:noWrap/>
            <w:vAlign w:val="center"/>
          </w:tcPr>
          <w:p w14:paraId="52BE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温湿度监控系统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7EE4C8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40C40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7084" w:type="dxa"/>
            <w:shd w:val="clear" w:color="auto" w:fill="auto"/>
            <w:noWrap/>
            <w:vAlign w:val="center"/>
          </w:tcPr>
          <w:p w14:paraId="1ABC1A12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对实验室及试剂存储区环境进行实时监测、记录与报警，保障试剂效价及BSL-2规范要求。系统共配置79个监控点（单温度37个、双温度11个、单温湿度31个）。技术要求：超低温传感器测温范围-200℃～+150℃，精度±0.5℃（-40℃～+85℃），温湿度传感器精度±0.5℃/±5%RH；支持4G通信直连互联网，提供3年流量；具备本地声光报警、10万条数据存储、可充电后备电池及Type-C供电；固件可在线升级；提供全套安装服务（含线路设计），且厂家在南宁有售后驻点。</w:t>
            </w:r>
          </w:p>
        </w:tc>
      </w:tr>
    </w:tbl>
    <w:p w14:paraId="679CC0F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NWYwYzlhNWY1MDIyYzBmMjA0NjU3MTQ0YjM4NTMifQ=="/>
  </w:docVars>
  <w:rsids>
    <w:rsidRoot w:val="00000000"/>
    <w:rsid w:val="09B90AFC"/>
    <w:rsid w:val="0E617B66"/>
    <w:rsid w:val="1F685AA0"/>
    <w:rsid w:val="2A450EBC"/>
    <w:rsid w:val="346E6803"/>
    <w:rsid w:val="3AE47D6A"/>
    <w:rsid w:val="3C8F6323"/>
    <w:rsid w:val="3EB62C2C"/>
    <w:rsid w:val="3F7A5F31"/>
    <w:rsid w:val="4126731C"/>
    <w:rsid w:val="42086F04"/>
    <w:rsid w:val="53F35F85"/>
    <w:rsid w:val="5AB02E22"/>
    <w:rsid w:val="5D37241B"/>
    <w:rsid w:val="60A769F4"/>
    <w:rsid w:val="629925B8"/>
    <w:rsid w:val="67D37681"/>
    <w:rsid w:val="693608B0"/>
    <w:rsid w:val="6AA266D7"/>
    <w:rsid w:val="7EC5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954</Characters>
  <Lines>0</Lines>
  <Paragraphs>0</Paragraphs>
  <TotalTime>142</TotalTime>
  <ScaleCrop>false</ScaleCrop>
  <LinksUpToDate>false</LinksUpToDate>
  <CharactersWithSpaces>954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2024-12-09T02:06:00Z</dcterms:created>
  <dc:creator>Administrator</dc:creator>
  <cp:lastModifiedBy>马洁</cp:lastModifiedBy>
  <dcterms:modified xsi:type="dcterms:W3CDTF">2026-03-13T02:12:58Z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CD135528EE1E436E871133E0804EE815_13</vt:lpwstr>
  </property>
  <property fmtid="{D5CDD505-2E9C-101B-9397-08002B2CF9AE}" pid="4" name="KSOTemplateDocerSaveRecord">
    <vt:lpwstr>eyJoZGlkIjoiZDU3YTBiZTNlYjg1YWE0ZTBlNDk1NTZhMmIxZDFiZjgiLCJ1c2VySWQiOiIxNTc4NzU3MTUyIn0=</vt:lpwstr>
  </property>
</Properties>
</file>